
<file path=[Content_Types].xml><?xml version="1.0" encoding="utf-8"?>
<Types xmlns="http://schemas.openxmlformats.org/package/2006/content-types">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Default Extension="png" ContentType="image/png"/>
  <Override PartName="/word/header1.xml" ContentType="application/vnd.openxmlformats-officedocument.wordprocessingml.header+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800"/>
      </w:tblGrid>
      <w:tr w:rsidR="004D5079">
        <w:tblPrEx>
          <w:tblCellMar>
            <w:top w:w="0" w:type="dxa"/>
            <w:bottom w:w="0" w:type="dxa"/>
          </w:tblCellMar>
        </w:tblPrEx>
        <w:tc>
          <w:tcPr>
            <w:tcW w:w="9160" w:type="dxa"/>
            <w:shd w:val="clear" w:color="auto" w:fill="F4F1D7"/>
          </w:tcPr>
          <w:p w:rsidR="004D5079" w:rsidRPr="00B552E2" w:rsidRDefault="004D5079" w:rsidP="004D5079">
            <w:pPr>
              <w:rPr>
                <w:lang w:val="en-CA"/>
              </w:rPr>
            </w:pPr>
          </w:p>
          <w:p w:rsidR="004D5079" w:rsidRDefault="004D5079">
            <w:pPr>
              <w:ind w:firstLine="0"/>
              <w:jc w:val="center"/>
              <w:rPr>
                <w:b/>
                <w:sz w:val="20"/>
                <w:lang/>
              </w:rPr>
            </w:pPr>
          </w:p>
          <w:p w:rsidR="004D5079" w:rsidRDefault="004D5079">
            <w:pPr>
              <w:ind w:firstLine="0"/>
              <w:jc w:val="center"/>
              <w:rPr>
                <w:b/>
                <w:sz w:val="20"/>
                <w:lang/>
              </w:rPr>
            </w:pPr>
          </w:p>
          <w:p w:rsidR="004D5079" w:rsidRDefault="004D5079">
            <w:pPr>
              <w:ind w:firstLine="0"/>
              <w:jc w:val="center"/>
              <w:rPr>
                <w:b/>
                <w:sz w:val="20"/>
                <w:lang/>
              </w:rPr>
            </w:pPr>
          </w:p>
          <w:p w:rsidR="004D5079" w:rsidRDefault="004D5079" w:rsidP="004D5079">
            <w:pPr>
              <w:ind w:firstLine="0"/>
              <w:jc w:val="center"/>
              <w:rPr>
                <w:b/>
                <w:sz w:val="36"/>
                <w:lang/>
              </w:rPr>
            </w:pPr>
            <w:r>
              <w:rPr>
                <w:sz w:val="36"/>
                <w:lang/>
              </w:rPr>
              <w:t>Russel Aurore Bouchard</w:t>
            </w:r>
          </w:p>
          <w:p w:rsidR="004D5079" w:rsidRPr="006E2750" w:rsidRDefault="004D5079" w:rsidP="004D5079">
            <w:pPr>
              <w:spacing w:before="120"/>
              <w:ind w:firstLine="0"/>
              <w:jc w:val="center"/>
              <w:rPr>
                <w:sz w:val="20"/>
                <w:lang/>
              </w:rPr>
            </w:pPr>
            <w:r w:rsidRPr="006F418C">
              <w:rPr>
                <w:sz w:val="20"/>
                <w:lang/>
              </w:rPr>
              <w:t>citoyen</w:t>
            </w:r>
            <w:r>
              <w:rPr>
                <w:sz w:val="20"/>
                <w:lang/>
              </w:rPr>
              <w:t>ne</w:t>
            </w:r>
            <w:r w:rsidRPr="006F418C">
              <w:rPr>
                <w:sz w:val="20"/>
                <w:lang/>
              </w:rPr>
              <w:t xml:space="preserve"> libre et historien</w:t>
            </w:r>
            <w:r>
              <w:rPr>
                <w:sz w:val="20"/>
                <w:lang/>
              </w:rPr>
              <w:t xml:space="preserve">ne </w:t>
            </w:r>
            <w:r w:rsidRPr="006F418C">
              <w:rPr>
                <w:sz w:val="20"/>
                <w:lang/>
              </w:rPr>
              <w:t>professionnel</w:t>
            </w:r>
            <w:r>
              <w:rPr>
                <w:sz w:val="20"/>
                <w:lang/>
              </w:rPr>
              <w:t>le,</w:t>
            </w:r>
            <w:r>
              <w:rPr>
                <w:sz w:val="20"/>
                <w:lang/>
              </w:rPr>
              <w:br/>
            </w:r>
            <w:r w:rsidRPr="006F418C">
              <w:rPr>
                <w:sz w:val="20"/>
                <w:lang/>
              </w:rPr>
              <w:t>Chicoutimi, Ville de Saguenay (1948 - )</w:t>
            </w:r>
            <w:r w:rsidRPr="006F418C">
              <w:rPr>
                <w:sz w:val="20"/>
                <w:lang/>
              </w:rPr>
              <w:br/>
            </w:r>
          </w:p>
          <w:p w:rsidR="004D5079" w:rsidRPr="00E93E46" w:rsidRDefault="004D5079" w:rsidP="004D5079">
            <w:pPr>
              <w:ind w:firstLine="0"/>
              <w:jc w:val="center"/>
              <w:rPr>
                <w:color w:val="008000"/>
                <w:sz w:val="36"/>
                <w:lang/>
              </w:rPr>
            </w:pPr>
            <w:r w:rsidRPr="00A0261F">
              <w:rPr>
                <w:sz w:val="36"/>
                <w:lang/>
              </w:rPr>
              <w:t>(2003)</w:t>
            </w:r>
          </w:p>
          <w:p w:rsidR="004D5079" w:rsidRDefault="004D5079">
            <w:pPr>
              <w:pStyle w:val="Corpsdetexte"/>
              <w:widowControl w:val="0"/>
              <w:spacing w:before="0" w:after="0"/>
              <w:rPr>
                <w:color w:val="FF0000"/>
                <w:sz w:val="24"/>
                <w:lang/>
              </w:rPr>
            </w:pPr>
          </w:p>
          <w:p w:rsidR="004D5079" w:rsidRDefault="004D5079">
            <w:pPr>
              <w:pStyle w:val="Corpsdetexte"/>
              <w:widowControl w:val="0"/>
              <w:spacing w:before="0" w:after="0"/>
              <w:rPr>
                <w:color w:val="FF0000"/>
                <w:sz w:val="24"/>
                <w:lang/>
              </w:rPr>
            </w:pPr>
          </w:p>
          <w:p w:rsidR="004D5079" w:rsidRDefault="004D5079">
            <w:pPr>
              <w:pStyle w:val="Corpsdetexte"/>
              <w:widowControl w:val="0"/>
              <w:spacing w:before="0" w:after="0"/>
              <w:rPr>
                <w:color w:val="FF0000"/>
                <w:sz w:val="24"/>
                <w:lang/>
              </w:rPr>
            </w:pPr>
          </w:p>
          <w:p w:rsidR="004D5079" w:rsidRPr="003C1869" w:rsidRDefault="004D5079" w:rsidP="004D5079">
            <w:pPr>
              <w:ind w:firstLine="0"/>
              <w:jc w:val="center"/>
              <w:rPr>
                <w:sz w:val="48"/>
                <w:lang/>
              </w:rPr>
            </w:pPr>
            <w:r w:rsidRPr="003C1869">
              <w:rPr>
                <w:sz w:val="48"/>
                <w:lang/>
              </w:rPr>
              <w:t>“La civilisation,</w:t>
            </w:r>
            <w:r>
              <w:rPr>
                <w:sz w:val="48"/>
                <w:lang/>
              </w:rPr>
              <w:br/>
            </w:r>
            <w:r w:rsidRPr="003C1869">
              <w:rPr>
                <w:sz w:val="48"/>
                <w:lang/>
              </w:rPr>
              <w:t>un temps d’arrêt</w:t>
            </w:r>
            <w:r>
              <w:rPr>
                <w:sz w:val="48"/>
                <w:lang/>
              </w:rPr>
              <w:t xml:space="preserve"> </w:t>
            </w:r>
            <w:r w:rsidRPr="003C1869">
              <w:rPr>
                <w:sz w:val="48"/>
                <w:lang/>
              </w:rPr>
              <w:t>dans la longue marche</w:t>
            </w:r>
            <w:r>
              <w:rPr>
                <w:sz w:val="48"/>
                <w:lang/>
              </w:rPr>
              <w:br/>
            </w:r>
            <w:r w:rsidRPr="003C1869">
              <w:rPr>
                <w:sz w:val="48"/>
                <w:lang/>
              </w:rPr>
              <w:t>de la caravane</w:t>
            </w:r>
            <w:r>
              <w:rPr>
                <w:sz w:val="48"/>
                <w:lang/>
              </w:rPr>
              <w:t xml:space="preserve"> de l’histoire :</w:t>
            </w:r>
            <w:r>
              <w:rPr>
                <w:sz w:val="48"/>
                <w:lang/>
              </w:rPr>
              <w:br/>
            </w:r>
            <w:r w:rsidRPr="003C1869">
              <w:rPr>
                <w:sz w:val="48"/>
                <w:lang/>
              </w:rPr>
              <w:t>le cas des Montagnais laure</w:t>
            </w:r>
            <w:r w:rsidRPr="003C1869">
              <w:rPr>
                <w:sz w:val="48"/>
                <w:lang/>
              </w:rPr>
              <w:t>n</w:t>
            </w:r>
            <w:r w:rsidRPr="003C1869">
              <w:rPr>
                <w:sz w:val="48"/>
                <w:lang/>
              </w:rPr>
              <w:t>tiens....”</w:t>
            </w:r>
          </w:p>
          <w:p w:rsidR="004D5079" w:rsidRDefault="004D5079">
            <w:pPr>
              <w:widowControl w:val="0"/>
              <w:ind w:firstLine="0"/>
              <w:jc w:val="center"/>
              <w:rPr>
                <w:lang/>
              </w:rPr>
            </w:pPr>
          </w:p>
          <w:p w:rsidR="004D5079" w:rsidRDefault="004D5079" w:rsidP="004D5079">
            <w:pPr>
              <w:widowControl w:val="0"/>
              <w:ind w:firstLine="0"/>
              <w:jc w:val="center"/>
              <w:rPr>
                <w:lang/>
              </w:rPr>
            </w:pPr>
          </w:p>
          <w:p w:rsidR="004D5079" w:rsidRDefault="004D5079" w:rsidP="004D5079">
            <w:pPr>
              <w:widowControl w:val="0"/>
              <w:ind w:firstLine="0"/>
              <w:jc w:val="center"/>
              <w:rPr>
                <w:lang/>
              </w:rPr>
            </w:pPr>
          </w:p>
          <w:p w:rsidR="004D5079" w:rsidRDefault="004D5079" w:rsidP="004D5079">
            <w:pPr>
              <w:widowControl w:val="0"/>
              <w:ind w:firstLine="0"/>
              <w:jc w:val="center"/>
              <w:rPr>
                <w:lang/>
              </w:rPr>
            </w:pPr>
          </w:p>
          <w:p w:rsidR="004D5079" w:rsidRDefault="004D5079" w:rsidP="004D5079">
            <w:pPr>
              <w:widowControl w:val="0"/>
              <w:ind w:firstLine="0"/>
              <w:jc w:val="center"/>
              <w:rPr>
                <w:sz w:val="20"/>
                <w:lang/>
              </w:rPr>
            </w:pPr>
          </w:p>
          <w:p w:rsidR="004D5079" w:rsidRDefault="004D5079" w:rsidP="004D5079">
            <w:pPr>
              <w:widowControl w:val="0"/>
              <w:ind w:firstLine="0"/>
              <w:jc w:val="center"/>
              <w:rPr>
                <w:sz w:val="20"/>
                <w:lang/>
              </w:rPr>
            </w:pPr>
          </w:p>
          <w:p w:rsidR="004D5079" w:rsidRPr="00384B20" w:rsidRDefault="004D5079" w:rsidP="004D5079">
            <w:pPr>
              <w:widowControl w:val="0"/>
              <w:ind w:firstLine="0"/>
              <w:jc w:val="center"/>
              <w:rPr>
                <w:sz w:val="20"/>
                <w:lang/>
              </w:rPr>
            </w:pPr>
          </w:p>
          <w:p w:rsidR="004D5079" w:rsidRDefault="004D5079" w:rsidP="004D5079">
            <w:pPr>
              <w:ind w:firstLine="0"/>
              <w:jc w:val="center"/>
              <w:rPr>
                <w:lang/>
              </w:rPr>
            </w:pPr>
            <w:r w:rsidRPr="00083144">
              <w:rPr>
                <w:b/>
                <w:lang/>
              </w:rPr>
              <w:t>LES CLASSIQUES DES SCIENCES SOCIALES</w:t>
            </w:r>
            <w:r>
              <w:rPr>
                <w:lang/>
              </w:rPr>
              <w:br/>
              <w:t>CHICOUTIMI, QUÉBEC</w:t>
            </w:r>
            <w:r>
              <w:rPr>
                <w:lang/>
              </w:rPr>
              <w:br/>
            </w:r>
            <w:hyperlink r:id="rId6" w:history="1">
              <w:r w:rsidRPr="00302466">
                <w:rPr>
                  <w:rStyle w:val="Lienhypertexte"/>
                  <w:lang/>
                </w:rPr>
                <w:t>http://classiques.uqac.ca/</w:t>
              </w:r>
            </w:hyperlink>
          </w:p>
          <w:p w:rsidR="004D5079" w:rsidRDefault="004D5079">
            <w:pPr>
              <w:widowControl w:val="0"/>
              <w:ind w:firstLine="0"/>
              <w:jc w:val="both"/>
              <w:rPr>
                <w:sz w:val="20"/>
                <w:lang/>
              </w:rPr>
            </w:pPr>
          </w:p>
          <w:p w:rsidR="004D5079" w:rsidRDefault="004D5079">
            <w:pPr>
              <w:widowControl w:val="0"/>
              <w:ind w:firstLine="0"/>
              <w:jc w:val="both"/>
              <w:rPr>
                <w:sz w:val="20"/>
                <w:lang/>
              </w:rPr>
            </w:pPr>
          </w:p>
          <w:p w:rsidR="004D5079" w:rsidRDefault="004D5079">
            <w:pPr>
              <w:widowControl w:val="0"/>
              <w:ind w:firstLine="0"/>
              <w:jc w:val="both"/>
              <w:rPr>
                <w:sz w:val="20"/>
                <w:lang/>
              </w:rPr>
            </w:pPr>
          </w:p>
          <w:p w:rsidR="004D5079" w:rsidRDefault="004D5079">
            <w:pPr>
              <w:widowControl w:val="0"/>
              <w:ind w:firstLine="0"/>
              <w:jc w:val="both"/>
              <w:rPr>
                <w:sz w:val="20"/>
                <w:lang/>
              </w:rPr>
            </w:pPr>
          </w:p>
          <w:p w:rsidR="004D5079" w:rsidRDefault="004D5079">
            <w:pPr>
              <w:widowControl w:val="0"/>
              <w:ind w:firstLine="0"/>
              <w:jc w:val="both"/>
              <w:rPr>
                <w:sz w:val="20"/>
                <w:lang/>
              </w:rPr>
            </w:pPr>
          </w:p>
          <w:p w:rsidR="004D5079" w:rsidRDefault="004D5079">
            <w:pPr>
              <w:widowControl w:val="0"/>
              <w:ind w:firstLine="0"/>
              <w:jc w:val="both"/>
              <w:rPr>
                <w:sz w:val="20"/>
                <w:lang/>
              </w:rPr>
            </w:pPr>
          </w:p>
          <w:p w:rsidR="004D5079" w:rsidRDefault="004D5079">
            <w:pPr>
              <w:widowControl w:val="0"/>
              <w:ind w:firstLine="0"/>
              <w:jc w:val="both"/>
              <w:rPr>
                <w:sz w:val="20"/>
                <w:lang/>
              </w:rPr>
            </w:pPr>
          </w:p>
          <w:p w:rsidR="004D5079" w:rsidRDefault="004D5079">
            <w:pPr>
              <w:widowControl w:val="0"/>
              <w:ind w:firstLine="0"/>
              <w:jc w:val="both"/>
              <w:rPr>
                <w:sz w:val="20"/>
                <w:lang/>
              </w:rPr>
            </w:pPr>
          </w:p>
          <w:p w:rsidR="004D5079" w:rsidRDefault="004D5079">
            <w:pPr>
              <w:widowControl w:val="0"/>
              <w:ind w:firstLine="0"/>
              <w:jc w:val="both"/>
              <w:rPr>
                <w:sz w:val="20"/>
                <w:lang/>
              </w:rPr>
            </w:pPr>
          </w:p>
          <w:p w:rsidR="004D5079" w:rsidRDefault="004D5079">
            <w:pPr>
              <w:widowControl w:val="0"/>
              <w:ind w:firstLine="0"/>
              <w:jc w:val="both"/>
              <w:rPr>
                <w:sz w:val="20"/>
                <w:lang/>
              </w:rPr>
            </w:pPr>
          </w:p>
          <w:p w:rsidR="004D5079" w:rsidRDefault="004D5079">
            <w:pPr>
              <w:ind w:firstLine="0"/>
              <w:jc w:val="both"/>
              <w:rPr>
                <w:lang/>
              </w:rPr>
            </w:pPr>
          </w:p>
        </w:tc>
      </w:tr>
    </w:tbl>
    <w:p w:rsidR="004D5079" w:rsidRDefault="004D5079" w:rsidP="004D5079">
      <w:pPr>
        <w:ind w:firstLine="0"/>
        <w:jc w:val="both"/>
      </w:pPr>
      <w:r>
        <w:br w:type="page"/>
      </w:r>
    </w:p>
    <w:p w:rsidR="004D5079" w:rsidRDefault="004D5079" w:rsidP="004D5079">
      <w:pPr>
        <w:ind w:firstLine="0"/>
        <w:jc w:val="both"/>
      </w:pPr>
    </w:p>
    <w:p w:rsidR="004D5079" w:rsidRDefault="004D5079" w:rsidP="004D5079">
      <w:pPr>
        <w:ind w:firstLine="0"/>
        <w:jc w:val="both"/>
      </w:pPr>
    </w:p>
    <w:p w:rsidR="004D5079" w:rsidRDefault="004D5079" w:rsidP="004D5079">
      <w:pPr>
        <w:ind w:firstLine="0"/>
        <w:jc w:val="both"/>
      </w:pPr>
    </w:p>
    <w:p w:rsidR="004D5079" w:rsidRDefault="004D5079" w:rsidP="004D5079">
      <w:pPr>
        <w:ind w:firstLine="0"/>
        <w:jc w:val="both"/>
      </w:pPr>
    </w:p>
    <w:p w:rsidR="004D5079" w:rsidRDefault="009635B5" w:rsidP="004D5079">
      <w:pPr>
        <w:ind w:firstLine="0"/>
        <w:jc w:val="right"/>
      </w:pPr>
      <w:r>
        <w:rPr>
          <w:noProof/>
          <w:lang w:val="fr-FR" w:eastAsia="fr-FR"/>
        </w:rPr>
        <w:drawing>
          <wp:inline distT="0" distB="0" distL="0" distR="0">
            <wp:extent cx="2654300" cy="1041400"/>
            <wp:effectExtent l="25400" t="0" r="0" b="0"/>
            <wp:docPr id="1" name="Image 1" descr="css_logo_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noChangeAspect="1" noChangeArrowheads="1"/>
                    </pic:cNvPicPr>
                  </pic:nvPicPr>
                  <pic:blipFill>
                    <a:blip r:embed="rId7"/>
                    <a:srcRect/>
                    <a:stretch>
                      <a:fillRect/>
                    </a:stretch>
                  </pic:blipFill>
                  <pic:spPr bwMode="auto">
                    <a:xfrm>
                      <a:off x="0" y="0"/>
                      <a:ext cx="2654300" cy="1041400"/>
                    </a:xfrm>
                    <a:prstGeom prst="rect">
                      <a:avLst/>
                    </a:prstGeom>
                    <a:noFill/>
                    <a:ln w="9525">
                      <a:noFill/>
                      <a:miter lim="800000"/>
                      <a:headEnd/>
                      <a:tailEnd/>
                    </a:ln>
                  </pic:spPr>
                </pic:pic>
              </a:graphicData>
            </a:graphic>
          </wp:inline>
        </w:drawing>
      </w:r>
    </w:p>
    <w:p w:rsidR="004D5079" w:rsidRDefault="004D5079" w:rsidP="004D5079">
      <w:pPr>
        <w:ind w:firstLine="0"/>
        <w:jc w:val="right"/>
      </w:pPr>
      <w:hyperlink r:id="rId8" w:history="1">
        <w:r w:rsidRPr="00302466">
          <w:rPr>
            <w:rStyle w:val="Lienhypertexte"/>
          </w:rPr>
          <w:t>http://classiques.uqac.ca/</w:t>
        </w:r>
      </w:hyperlink>
      <w:r>
        <w:t xml:space="preserve"> </w:t>
      </w:r>
    </w:p>
    <w:p w:rsidR="004D5079" w:rsidRDefault="004D5079" w:rsidP="004D5079">
      <w:pPr>
        <w:ind w:firstLine="0"/>
        <w:jc w:val="both"/>
      </w:pPr>
    </w:p>
    <w:p w:rsidR="004D5079" w:rsidRDefault="004D5079" w:rsidP="004D5079">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rsidR="004D5079" w:rsidRDefault="004D5079" w:rsidP="004D5079">
      <w:pPr>
        <w:ind w:firstLine="0"/>
        <w:jc w:val="both"/>
      </w:pPr>
    </w:p>
    <w:p w:rsidR="004D5079" w:rsidRDefault="009635B5" w:rsidP="004D5079">
      <w:pPr>
        <w:ind w:firstLine="0"/>
        <w:jc w:val="both"/>
      </w:pPr>
      <w:r>
        <w:rPr>
          <w:noProof/>
          <w:lang w:val="fr-FR" w:eastAsia="fr-FR"/>
        </w:rPr>
        <w:drawing>
          <wp:inline distT="0" distB="0" distL="0" distR="0">
            <wp:extent cx="2641600" cy="1066800"/>
            <wp:effectExtent l="25400" t="0" r="0" b="0"/>
            <wp:docPr id="2" name="Image 2" descr="UQAC_logo_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noChangeAspect="1" noChangeArrowheads="1"/>
                    </pic:cNvPicPr>
                  </pic:nvPicPr>
                  <pic:blipFill>
                    <a:blip r:embed="rId9"/>
                    <a:srcRect/>
                    <a:stretch>
                      <a:fillRect/>
                    </a:stretch>
                  </pic:blipFill>
                  <pic:spPr bwMode="auto">
                    <a:xfrm>
                      <a:off x="0" y="0"/>
                      <a:ext cx="2641600" cy="1066800"/>
                    </a:xfrm>
                    <a:prstGeom prst="rect">
                      <a:avLst/>
                    </a:prstGeom>
                    <a:noFill/>
                    <a:ln w="9525">
                      <a:noFill/>
                      <a:miter lim="800000"/>
                      <a:headEnd/>
                      <a:tailEnd/>
                    </a:ln>
                  </pic:spPr>
                </pic:pic>
              </a:graphicData>
            </a:graphic>
          </wp:inline>
        </w:drawing>
      </w:r>
    </w:p>
    <w:p w:rsidR="004D5079" w:rsidRDefault="004D5079" w:rsidP="004D5079">
      <w:pPr>
        <w:ind w:firstLine="0"/>
        <w:jc w:val="both"/>
      </w:pPr>
      <w:hyperlink r:id="rId10" w:history="1">
        <w:r w:rsidRPr="00302466">
          <w:rPr>
            <w:rStyle w:val="Lienhypertexte"/>
          </w:rPr>
          <w:t>http://bibliotheque.uqac.ca/</w:t>
        </w:r>
      </w:hyperlink>
      <w:r>
        <w:t xml:space="preserve"> </w:t>
      </w:r>
    </w:p>
    <w:p w:rsidR="004D5079" w:rsidRDefault="004D5079" w:rsidP="004D5079">
      <w:pPr>
        <w:ind w:firstLine="0"/>
        <w:jc w:val="both"/>
      </w:pPr>
    </w:p>
    <w:p w:rsidR="004D5079" w:rsidRDefault="004D5079" w:rsidP="004D5079">
      <w:pPr>
        <w:ind w:firstLine="0"/>
        <w:jc w:val="both"/>
      </w:pPr>
    </w:p>
    <w:p w:rsidR="004D5079" w:rsidRDefault="004D5079" w:rsidP="004D5079">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rsidR="004D5079" w:rsidRPr="005E1FF1" w:rsidRDefault="004D5079" w:rsidP="004D5079">
      <w:pPr>
        <w:widowControl w:val="0"/>
        <w:autoSpaceDE w:val="0"/>
        <w:autoSpaceDN w:val="0"/>
        <w:adjustRightInd w:val="0"/>
        <w:rPr>
          <w:rFonts w:ascii="Arial" w:hAnsi="Arial"/>
          <w:sz w:val="32"/>
          <w:szCs w:val="32"/>
        </w:rPr>
      </w:pPr>
      <w:r w:rsidRPr="00E07116">
        <w:br w:type="page"/>
      </w:r>
    </w:p>
    <w:p w:rsidR="004D5079" w:rsidRPr="005E1FF1" w:rsidRDefault="004D5079">
      <w:pPr>
        <w:widowControl w:val="0"/>
        <w:autoSpaceDE w:val="0"/>
        <w:autoSpaceDN w:val="0"/>
        <w:adjustRightInd w:val="0"/>
        <w:jc w:val="center"/>
        <w:rPr>
          <w:rFonts w:ascii="Arial" w:hAnsi="Arial"/>
          <w:b/>
          <w:color w:val="008B00"/>
          <w:sz w:val="36"/>
          <w:szCs w:val="36"/>
        </w:rPr>
      </w:pPr>
      <w:r w:rsidRPr="005E1FF1">
        <w:rPr>
          <w:rFonts w:ascii="Arial" w:hAnsi="Arial"/>
          <w:b/>
          <w:color w:val="008B00"/>
          <w:sz w:val="36"/>
          <w:szCs w:val="36"/>
        </w:rPr>
        <w:t>Politique d'utilisation</w:t>
      </w:r>
      <w:r w:rsidRPr="005E1FF1">
        <w:rPr>
          <w:rFonts w:ascii="Arial-BoldMT" w:hAnsi="Arial-BoldMT"/>
          <w:b/>
          <w:color w:val="008B00"/>
          <w:sz w:val="36"/>
          <w:szCs w:val="36"/>
        </w:rPr>
        <w:br/>
      </w:r>
      <w:r w:rsidRPr="005E1FF1">
        <w:rPr>
          <w:rFonts w:ascii="Arial" w:hAnsi="Arial"/>
          <w:b/>
          <w:color w:val="008B00"/>
          <w:sz w:val="36"/>
          <w:szCs w:val="36"/>
        </w:rPr>
        <w:t>de la bibliothèque des Classiques</w:t>
      </w:r>
    </w:p>
    <w:p w:rsidR="004D5079" w:rsidRPr="005E1FF1" w:rsidRDefault="004D5079">
      <w:pPr>
        <w:widowControl w:val="0"/>
        <w:autoSpaceDE w:val="0"/>
        <w:autoSpaceDN w:val="0"/>
        <w:adjustRightInd w:val="0"/>
        <w:rPr>
          <w:rFonts w:ascii="Arial" w:hAnsi="Arial"/>
          <w:sz w:val="32"/>
          <w:szCs w:val="32"/>
        </w:rPr>
      </w:pPr>
    </w:p>
    <w:p w:rsidR="004D5079" w:rsidRPr="005E1FF1" w:rsidRDefault="004D5079">
      <w:pPr>
        <w:widowControl w:val="0"/>
        <w:autoSpaceDE w:val="0"/>
        <w:autoSpaceDN w:val="0"/>
        <w:adjustRightInd w:val="0"/>
        <w:jc w:val="both"/>
        <w:rPr>
          <w:rFonts w:ascii="Arial" w:hAnsi="Arial"/>
          <w:color w:val="1C1C1C"/>
          <w:sz w:val="26"/>
          <w:szCs w:val="26"/>
        </w:rPr>
      </w:pPr>
    </w:p>
    <w:p w:rsidR="004D5079" w:rsidRPr="005E1FF1" w:rsidRDefault="004D5079">
      <w:pPr>
        <w:widowControl w:val="0"/>
        <w:autoSpaceDE w:val="0"/>
        <w:autoSpaceDN w:val="0"/>
        <w:adjustRightInd w:val="0"/>
        <w:jc w:val="both"/>
        <w:rPr>
          <w:rFonts w:ascii="Arial" w:hAnsi="Arial"/>
          <w:color w:val="1C1C1C"/>
          <w:sz w:val="26"/>
          <w:szCs w:val="26"/>
        </w:rPr>
      </w:pPr>
    </w:p>
    <w:p w:rsidR="004D5079" w:rsidRPr="005E1FF1" w:rsidRDefault="004D5079">
      <w:pPr>
        <w:widowControl w:val="0"/>
        <w:autoSpaceDE w:val="0"/>
        <w:autoSpaceDN w:val="0"/>
        <w:adjustRightInd w:val="0"/>
        <w:jc w:val="both"/>
        <w:rPr>
          <w:rFonts w:ascii="Arial" w:hAnsi="Arial"/>
          <w:color w:val="1C1C1C"/>
          <w:sz w:val="26"/>
          <w:szCs w:val="26"/>
        </w:rPr>
      </w:pPr>
      <w:r w:rsidRPr="005E1FF1">
        <w:rPr>
          <w:rFonts w:ascii="Arial" w:hAnsi="Arial"/>
          <w:color w:val="1C1C1C"/>
          <w:sz w:val="26"/>
          <w:szCs w:val="26"/>
        </w:rPr>
        <w:t>Toute reproduction et rediffusion de nos fichiers est inte</w:t>
      </w:r>
      <w:r w:rsidRPr="005E1FF1">
        <w:rPr>
          <w:rFonts w:ascii="Arial" w:hAnsi="Arial"/>
          <w:color w:val="1C1C1C"/>
          <w:sz w:val="26"/>
          <w:szCs w:val="26"/>
        </w:rPr>
        <w:t>r</w:t>
      </w:r>
      <w:r w:rsidRPr="005E1FF1">
        <w:rPr>
          <w:rFonts w:ascii="Arial" w:hAnsi="Arial"/>
          <w:color w:val="1C1C1C"/>
          <w:sz w:val="26"/>
          <w:szCs w:val="26"/>
        </w:rPr>
        <w:t>dite, même avec la mention de leur provenance, sans l’autorisation fo</w:t>
      </w:r>
      <w:r w:rsidRPr="005E1FF1">
        <w:rPr>
          <w:rFonts w:ascii="Arial" w:hAnsi="Arial"/>
          <w:color w:val="1C1C1C"/>
          <w:sz w:val="26"/>
          <w:szCs w:val="26"/>
        </w:rPr>
        <w:t>r</w:t>
      </w:r>
      <w:r w:rsidRPr="005E1FF1">
        <w:rPr>
          <w:rFonts w:ascii="Arial" w:hAnsi="Arial"/>
          <w:color w:val="1C1C1C"/>
          <w:sz w:val="26"/>
          <w:szCs w:val="26"/>
        </w:rPr>
        <w:t>melle, écrite, du fondateur des Classiques des sciences sociales, Jean-Marie Tremblay, sociologue.</w:t>
      </w:r>
    </w:p>
    <w:p w:rsidR="004D5079" w:rsidRPr="005E1FF1" w:rsidRDefault="004D5079">
      <w:pPr>
        <w:widowControl w:val="0"/>
        <w:autoSpaceDE w:val="0"/>
        <w:autoSpaceDN w:val="0"/>
        <w:adjustRightInd w:val="0"/>
        <w:jc w:val="both"/>
        <w:rPr>
          <w:rFonts w:ascii="Arial" w:hAnsi="Arial"/>
          <w:color w:val="1C1C1C"/>
          <w:sz w:val="26"/>
          <w:szCs w:val="26"/>
        </w:rPr>
      </w:pPr>
    </w:p>
    <w:p w:rsidR="004D5079" w:rsidRPr="00F336C5" w:rsidRDefault="004D5079" w:rsidP="004D5079">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Les fichiers des Classiques des sciences sociales ne peuvent sans autorisation formelle:</w:t>
      </w:r>
    </w:p>
    <w:p w:rsidR="004D5079" w:rsidRPr="00F336C5" w:rsidRDefault="004D5079" w:rsidP="004D5079">
      <w:pPr>
        <w:widowControl w:val="0"/>
        <w:autoSpaceDE w:val="0"/>
        <w:autoSpaceDN w:val="0"/>
        <w:adjustRightInd w:val="0"/>
        <w:jc w:val="both"/>
        <w:rPr>
          <w:rFonts w:ascii="Arial" w:hAnsi="Arial"/>
          <w:color w:val="1C1C1C"/>
          <w:sz w:val="26"/>
          <w:szCs w:val="26"/>
        </w:rPr>
      </w:pPr>
    </w:p>
    <w:p w:rsidR="004D5079" w:rsidRPr="00F336C5" w:rsidRDefault="004D5079" w:rsidP="004D5079">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être hébergés (en fichier ou page web, en totalité ou en partie) sur un serveur autre que celui des Classiques.</w:t>
      </w:r>
    </w:p>
    <w:p w:rsidR="004D5079" w:rsidRPr="00F336C5" w:rsidRDefault="004D5079" w:rsidP="004D5079">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servir de base de travail à un autre fichier modifié ensuite par tout autre moyen (couleur, police, mise en page, extraits, support, etc...),</w:t>
      </w:r>
    </w:p>
    <w:p w:rsidR="004D5079" w:rsidRPr="00F336C5" w:rsidRDefault="004D5079" w:rsidP="004D5079">
      <w:pPr>
        <w:widowControl w:val="0"/>
        <w:autoSpaceDE w:val="0"/>
        <w:autoSpaceDN w:val="0"/>
        <w:adjustRightInd w:val="0"/>
        <w:jc w:val="both"/>
        <w:rPr>
          <w:rFonts w:ascii="Arial" w:hAnsi="Arial"/>
          <w:color w:val="1C1C1C"/>
          <w:sz w:val="26"/>
          <w:szCs w:val="26"/>
        </w:rPr>
      </w:pPr>
    </w:p>
    <w:p w:rsidR="004D5079" w:rsidRPr="005E1FF1" w:rsidRDefault="004D5079">
      <w:pPr>
        <w:widowControl w:val="0"/>
        <w:autoSpaceDE w:val="0"/>
        <w:autoSpaceDN w:val="0"/>
        <w:adjustRightInd w:val="0"/>
        <w:jc w:val="both"/>
        <w:rPr>
          <w:rFonts w:ascii="Arial" w:hAnsi="Arial"/>
          <w:color w:val="1C1C1C"/>
          <w:sz w:val="26"/>
          <w:szCs w:val="26"/>
        </w:rPr>
      </w:pPr>
      <w:r>
        <w:rPr>
          <w:rFonts w:ascii="Arial" w:hAnsi="Arial"/>
          <w:color w:val="1C1C1C"/>
          <w:sz w:val="26"/>
          <w:szCs w:val="26"/>
        </w:rPr>
        <w:t>Les fichiers (.html, .doc, .pdf</w:t>
      </w:r>
      <w:r w:rsidRPr="005E1FF1">
        <w:rPr>
          <w:rFonts w:ascii="Arial" w:hAnsi="Arial"/>
          <w:color w:val="1C1C1C"/>
          <w:sz w:val="26"/>
          <w:szCs w:val="26"/>
        </w:rPr>
        <w:t xml:space="preserve">, .rtf, .jpg, .gif) disponibles sur le site Les Classiques des sciences sociales sont la propriété des </w:t>
      </w:r>
      <w:r w:rsidRPr="00B56B8B">
        <w:rPr>
          <w:rFonts w:ascii="Arial" w:hAnsi="Arial"/>
          <w:b/>
          <w:color w:val="1C1C1C"/>
          <w:sz w:val="26"/>
          <w:szCs w:val="26"/>
        </w:rPr>
        <w:t>Class</w:t>
      </w:r>
      <w:r w:rsidRPr="00B56B8B">
        <w:rPr>
          <w:rFonts w:ascii="Arial" w:hAnsi="Arial"/>
          <w:b/>
          <w:color w:val="1C1C1C"/>
          <w:sz w:val="26"/>
          <w:szCs w:val="26"/>
        </w:rPr>
        <w:t>i</w:t>
      </w:r>
      <w:r w:rsidRPr="00B56B8B">
        <w:rPr>
          <w:rFonts w:ascii="Arial" w:hAnsi="Arial"/>
          <w:b/>
          <w:color w:val="1C1C1C"/>
          <w:sz w:val="26"/>
          <w:szCs w:val="26"/>
        </w:rPr>
        <w:t>ques des sciences sociales</w:t>
      </w:r>
      <w:r w:rsidRPr="005E1FF1">
        <w:rPr>
          <w:rFonts w:ascii="Arial" w:hAnsi="Arial"/>
          <w:color w:val="1C1C1C"/>
          <w:sz w:val="26"/>
          <w:szCs w:val="26"/>
        </w:rPr>
        <w:t>, un organisme à but non lucratif co</w:t>
      </w:r>
      <w:r w:rsidRPr="005E1FF1">
        <w:rPr>
          <w:rFonts w:ascii="Arial" w:hAnsi="Arial"/>
          <w:color w:val="1C1C1C"/>
          <w:sz w:val="26"/>
          <w:szCs w:val="26"/>
        </w:rPr>
        <w:t>m</w:t>
      </w:r>
      <w:r w:rsidRPr="005E1FF1">
        <w:rPr>
          <w:rFonts w:ascii="Arial" w:hAnsi="Arial"/>
          <w:color w:val="1C1C1C"/>
          <w:sz w:val="26"/>
          <w:szCs w:val="26"/>
        </w:rPr>
        <w:t>posé exclusivement de bénévoles.</w:t>
      </w:r>
    </w:p>
    <w:p w:rsidR="004D5079" w:rsidRPr="005E1FF1" w:rsidRDefault="004D5079">
      <w:pPr>
        <w:widowControl w:val="0"/>
        <w:autoSpaceDE w:val="0"/>
        <w:autoSpaceDN w:val="0"/>
        <w:adjustRightInd w:val="0"/>
        <w:jc w:val="both"/>
        <w:rPr>
          <w:rFonts w:ascii="Arial" w:hAnsi="Arial"/>
          <w:color w:val="1C1C1C"/>
          <w:sz w:val="26"/>
          <w:szCs w:val="26"/>
        </w:rPr>
      </w:pPr>
    </w:p>
    <w:p w:rsidR="004D5079" w:rsidRPr="005E1FF1" w:rsidRDefault="004D5079">
      <w:pPr>
        <w:rPr>
          <w:rFonts w:ascii="Arial" w:hAnsi="Arial"/>
          <w:color w:val="1C1C1C"/>
          <w:sz w:val="26"/>
          <w:szCs w:val="26"/>
        </w:rPr>
      </w:pPr>
      <w:r w:rsidRPr="005E1FF1">
        <w:rPr>
          <w:rFonts w:ascii="Arial" w:hAnsi="Arial"/>
          <w:color w:val="1C1C1C"/>
          <w:sz w:val="26"/>
          <w:szCs w:val="26"/>
        </w:rPr>
        <w:t>Ils sont disponibles pour une utilisation intellectuelle et perso</w:t>
      </w:r>
      <w:r w:rsidRPr="005E1FF1">
        <w:rPr>
          <w:rFonts w:ascii="Arial" w:hAnsi="Arial"/>
          <w:color w:val="1C1C1C"/>
          <w:sz w:val="26"/>
          <w:szCs w:val="26"/>
        </w:rPr>
        <w:t>n</w:t>
      </w:r>
      <w:r w:rsidRPr="005E1FF1">
        <w:rPr>
          <w:rFonts w:ascii="Arial" w:hAnsi="Arial"/>
          <w:color w:val="1C1C1C"/>
          <w:sz w:val="26"/>
          <w:szCs w:val="26"/>
        </w:rPr>
        <w:t>ne</w:t>
      </w:r>
      <w:r w:rsidRPr="005E1FF1">
        <w:rPr>
          <w:rFonts w:ascii="Arial" w:hAnsi="Arial"/>
          <w:color w:val="1C1C1C"/>
          <w:sz w:val="26"/>
          <w:szCs w:val="26"/>
        </w:rPr>
        <w:t>l</w:t>
      </w:r>
      <w:r w:rsidRPr="005E1FF1">
        <w:rPr>
          <w:rFonts w:ascii="Arial" w:hAnsi="Arial"/>
          <w:color w:val="1C1C1C"/>
          <w:sz w:val="26"/>
          <w:szCs w:val="26"/>
        </w:rPr>
        <w:t>le et, en aucun cas, commerciale.</w:t>
      </w:r>
      <w:r w:rsidRPr="00B56B8B">
        <w:rPr>
          <w:rFonts w:ascii="Arial" w:hAnsi="Arial"/>
          <w:color w:val="1C1C1C"/>
          <w:sz w:val="26"/>
          <w:szCs w:val="26"/>
        </w:rPr>
        <w:t xml:space="preserve"> </w:t>
      </w:r>
      <w:r w:rsidRPr="005E1FF1">
        <w:rPr>
          <w:rFonts w:ascii="Arial" w:hAnsi="Arial"/>
          <w:color w:val="1C1C1C"/>
          <w:sz w:val="26"/>
          <w:szCs w:val="26"/>
        </w:rPr>
        <w:t>Toute utilisation à des fins co</w:t>
      </w:r>
      <w:r w:rsidRPr="005E1FF1">
        <w:rPr>
          <w:rFonts w:ascii="Arial" w:hAnsi="Arial"/>
          <w:color w:val="1C1C1C"/>
          <w:sz w:val="26"/>
          <w:szCs w:val="26"/>
        </w:rPr>
        <w:t>m</w:t>
      </w:r>
      <w:r w:rsidRPr="005E1FF1">
        <w:rPr>
          <w:rFonts w:ascii="Arial" w:hAnsi="Arial"/>
          <w:color w:val="1C1C1C"/>
          <w:sz w:val="26"/>
          <w:szCs w:val="26"/>
        </w:rPr>
        <w:t>merciales des fichiers sur ce site est strictement interdite et toute rediffusion est également strictement interdite.</w:t>
      </w:r>
    </w:p>
    <w:p w:rsidR="004D5079" w:rsidRPr="005E1FF1" w:rsidRDefault="004D5079">
      <w:pPr>
        <w:rPr>
          <w:rFonts w:ascii="Arial" w:hAnsi="Arial"/>
          <w:b/>
          <w:color w:val="1C1C1C"/>
          <w:sz w:val="26"/>
          <w:szCs w:val="26"/>
        </w:rPr>
      </w:pPr>
    </w:p>
    <w:p w:rsidR="004D5079" w:rsidRPr="00A51D9C" w:rsidRDefault="004D5079">
      <w:pPr>
        <w:rPr>
          <w:rFonts w:ascii="Arial" w:hAnsi="Arial"/>
          <w:b/>
          <w:color w:val="1C1C1C"/>
          <w:sz w:val="26"/>
          <w:szCs w:val="26"/>
        </w:rPr>
      </w:pPr>
      <w:r w:rsidRPr="00A51D9C">
        <w:rPr>
          <w:rFonts w:ascii="Arial" w:hAnsi="Arial"/>
          <w:b/>
          <w:color w:val="1C1C1C"/>
          <w:sz w:val="26"/>
          <w:szCs w:val="26"/>
        </w:rPr>
        <w:t>L'accès à notre travail est libre et gratuit à tous les utilis</w:t>
      </w:r>
      <w:r w:rsidRPr="00A51D9C">
        <w:rPr>
          <w:rFonts w:ascii="Arial" w:hAnsi="Arial"/>
          <w:b/>
          <w:color w:val="1C1C1C"/>
          <w:sz w:val="26"/>
          <w:szCs w:val="26"/>
        </w:rPr>
        <w:t>a</w:t>
      </w:r>
      <w:r w:rsidRPr="00A51D9C">
        <w:rPr>
          <w:rFonts w:ascii="Arial" w:hAnsi="Arial"/>
          <w:b/>
          <w:color w:val="1C1C1C"/>
          <w:sz w:val="26"/>
          <w:szCs w:val="26"/>
        </w:rPr>
        <w:t>teurs. C'est notre mission.</w:t>
      </w:r>
    </w:p>
    <w:p w:rsidR="004D5079" w:rsidRPr="005E1FF1" w:rsidRDefault="004D5079">
      <w:pPr>
        <w:rPr>
          <w:rFonts w:ascii="Arial" w:hAnsi="Arial"/>
          <w:b/>
          <w:color w:val="1C1C1C"/>
          <w:sz w:val="26"/>
          <w:szCs w:val="26"/>
        </w:rPr>
      </w:pPr>
    </w:p>
    <w:p w:rsidR="004D5079" w:rsidRPr="005E1FF1" w:rsidRDefault="004D5079">
      <w:pPr>
        <w:rPr>
          <w:rFonts w:ascii="Arial" w:hAnsi="Arial"/>
          <w:color w:val="1C1C1C"/>
          <w:sz w:val="26"/>
          <w:szCs w:val="26"/>
        </w:rPr>
      </w:pPr>
      <w:r w:rsidRPr="005E1FF1">
        <w:rPr>
          <w:rFonts w:ascii="Arial" w:hAnsi="Arial"/>
          <w:color w:val="1C1C1C"/>
          <w:sz w:val="26"/>
          <w:szCs w:val="26"/>
        </w:rPr>
        <w:t>Jean-Marie Tremblay, sociologue</w:t>
      </w:r>
    </w:p>
    <w:p w:rsidR="004D5079" w:rsidRPr="005E1FF1" w:rsidRDefault="004D5079">
      <w:pPr>
        <w:rPr>
          <w:rFonts w:ascii="Arial" w:hAnsi="Arial"/>
          <w:color w:val="1C1C1C"/>
          <w:sz w:val="26"/>
          <w:szCs w:val="26"/>
        </w:rPr>
      </w:pPr>
      <w:r w:rsidRPr="005E1FF1">
        <w:rPr>
          <w:rFonts w:ascii="Arial" w:hAnsi="Arial"/>
          <w:color w:val="1C1C1C"/>
          <w:sz w:val="26"/>
          <w:szCs w:val="26"/>
        </w:rPr>
        <w:t>Fondateur et Président-directeur général,</w:t>
      </w:r>
    </w:p>
    <w:p w:rsidR="004D5079" w:rsidRPr="005E1FF1" w:rsidRDefault="004D5079">
      <w:pPr>
        <w:rPr>
          <w:rFonts w:ascii="Arial" w:hAnsi="Arial"/>
          <w:color w:val="000080"/>
        </w:rPr>
      </w:pPr>
      <w:r w:rsidRPr="005E1FF1">
        <w:rPr>
          <w:rFonts w:ascii="Arial" w:hAnsi="Arial"/>
          <w:color w:val="000080"/>
          <w:sz w:val="26"/>
          <w:szCs w:val="26"/>
        </w:rPr>
        <w:t>LES CLASSIQUES DES SCIENCES SOCIALES.</w:t>
      </w:r>
    </w:p>
    <w:p w:rsidR="004D5079" w:rsidRPr="00CF4C8E" w:rsidRDefault="004D5079" w:rsidP="004D5079">
      <w:pPr>
        <w:ind w:firstLine="0"/>
        <w:jc w:val="both"/>
        <w:rPr>
          <w:sz w:val="24"/>
          <w:lang/>
        </w:rPr>
      </w:pPr>
      <w:r>
        <w:br w:type="page"/>
      </w:r>
      <w:r w:rsidRPr="00CF4C8E">
        <w:rPr>
          <w:sz w:val="24"/>
          <w:lang/>
        </w:rPr>
        <w:t>Un document produit en version numérique par Jean-Marie Tremblay, bénévole, professeur associé, Université du Québec à Chicoutimi</w:t>
      </w:r>
    </w:p>
    <w:p w:rsidR="004D5079" w:rsidRPr="00CF4C8E" w:rsidRDefault="004D5079" w:rsidP="004D5079">
      <w:pPr>
        <w:ind w:firstLine="0"/>
        <w:jc w:val="both"/>
        <w:rPr>
          <w:sz w:val="24"/>
          <w:lang/>
        </w:rPr>
      </w:pPr>
      <w:r w:rsidRPr="00CF4C8E">
        <w:rPr>
          <w:sz w:val="24"/>
          <w:lang/>
        </w:rPr>
        <w:t xml:space="preserve">Courriel: </w:t>
      </w:r>
      <w:hyperlink r:id="rId11" w:history="1">
        <w:r w:rsidRPr="000C0AE1">
          <w:rPr>
            <w:rStyle w:val="Lienhypertexte"/>
            <w:sz w:val="24"/>
            <w:lang/>
          </w:rPr>
          <w:t>classiques.sc.soc@gmail.com</w:t>
        </w:r>
      </w:hyperlink>
      <w:r>
        <w:rPr>
          <w:sz w:val="24"/>
          <w:lang/>
        </w:rPr>
        <w:t xml:space="preserve"> </w:t>
      </w:r>
      <w:r w:rsidRPr="00CF4C8E">
        <w:rPr>
          <w:sz w:val="24"/>
          <w:lang/>
        </w:rPr>
        <w:t xml:space="preserve"> </w:t>
      </w:r>
    </w:p>
    <w:p w:rsidR="004D5079" w:rsidRPr="00CF4C8E" w:rsidRDefault="004D5079" w:rsidP="004D5079">
      <w:pPr>
        <w:ind w:left="20" w:hanging="20"/>
        <w:jc w:val="both"/>
        <w:rPr>
          <w:sz w:val="24"/>
        </w:rPr>
      </w:pPr>
      <w:r w:rsidRPr="00CF4C8E">
        <w:rPr>
          <w:sz w:val="24"/>
          <w:lang/>
        </w:rPr>
        <w:t xml:space="preserve">Site web pédagogique : </w:t>
      </w:r>
      <w:hyperlink r:id="rId12" w:history="1">
        <w:r w:rsidRPr="00CF4C8E">
          <w:rPr>
            <w:rStyle w:val="Lienhypertexte"/>
            <w:sz w:val="24"/>
            <w:lang/>
          </w:rPr>
          <w:t>http://jmt-sociologue.uqac.ca/</w:t>
        </w:r>
      </w:hyperlink>
    </w:p>
    <w:p w:rsidR="004D5079" w:rsidRPr="00CF4C8E" w:rsidRDefault="004D5079" w:rsidP="004D5079">
      <w:pPr>
        <w:ind w:left="20" w:hanging="20"/>
        <w:jc w:val="both"/>
        <w:rPr>
          <w:sz w:val="24"/>
        </w:rPr>
      </w:pPr>
      <w:r w:rsidRPr="00CF4C8E">
        <w:rPr>
          <w:sz w:val="24"/>
        </w:rPr>
        <w:t>à partir du texte de :</w:t>
      </w:r>
    </w:p>
    <w:p w:rsidR="004D5079" w:rsidRDefault="004D5079" w:rsidP="004D5079">
      <w:pPr>
        <w:ind w:right="720" w:firstLine="0"/>
      </w:pPr>
    </w:p>
    <w:p w:rsidR="004D5079" w:rsidRPr="0058603D" w:rsidRDefault="004D5079">
      <w:pPr>
        <w:ind w:left="20" w:firstLine="340"/>
        <w:jc w:val="both"/>
      </w:pPr>
    </w:p>
    <w:p w:rsidR="004D5079" w:rsidRPr="0058603D" w:rsidRDefault="004D5079" w:rsidP="004D5079">
      <w:pPr>
        <w:ind w:left="20" w:hanging="20"/>
        <w:jc w:val="both"/>
      </w:pPr>
      <w:r>
        <w:t>Russel Bouchard</w:t>
      </w:r>
    </w:p>
    <w:p w:rsidR="004D5079" w:rsidRPr="0058603D" w:rsidRDefault="004D5079">
      <w:pPr>
        <w:ind w:left="20" w:firstLine="340"/>
        <w:jc w:val="both"/>
      </w:pPr>
    </w:p>
    <w:p w:rsidR="004D5079" w:rsidRPr="003C1869" w:rsidRDefault="004D5079" w:rsidP="004D5079">
      <w:pPr>
        <w:ind w:firstLine="0"/>
        <w:jc w:val="both"/>
        <w:rPr>
          <w:b/>
          <w:color w:val="FF0000"/>
        </w:rPr>
      </w:pPr>
      <w:r w:rsidRPr="003C1869">
        <w:rPr>
          <w:b/>
          <w:color w:val="FF0000"/>
        </w:rPr>
        <w:t>“La civilisation,</w:t>
      </w:r>
      <w:r>
        <w:rPr>
          <w:b/>
          <w:color w:val="FF0000"/>
        </w:rPr>
        <w:t xml:space="preserve"> </w:t>
      </w:r>
      <w:r w:rsidRPr="003C1869">
        <w:rPr>
          <w:b/>
          <w:color w:val="FF0000"/>
        </w:rPr>
        <w:t>un temps d’arrêt dans la longue marche</w:t>
      </w:r>
      <w:r>
        <w:rPr>
          <w:b/>
          <w:color w:val="FF0000"/>
        </w:rPr>
        <w:t xml:space="preserve"> </w:t>
      </w:r>
      <w:r w:rsidRPr="003C1869">
        <w:rPr>
          <w:b/>
          <w:color w:val="FF0000"/>
        </w:rPr>
        <w:t>de la c</w:t>
      </w:r>
      <w:r w:rsidRPr="003C1869">
        <w:rPr>
          <w:b/>
          <w:color w:val="FF0000"/>
        </w:rPr>
        <w:t>a</w:t>
      </w:r>
      <w:r w:rsidRPr="003C1869">
        <w:rPr>
          <w:b/>
          <w:color w:val="FF0000"/>
        </w:rPr>
        <w:t>ravane de l’histoire :</w:t>
      </w:r>
      <w:r>
        <w:rPr>
          <w:b/>
          <w:color w:val="FF0000"/>
        </w:rPr>
        <w:t xml:space="preserve"> </w:t>
      </w:r>
      <w:r w:rsidRPr="003C1869">
        <w:rPr>
          <w:b/>
          <w:color w:val="FF0000"/>
        </w:rPr>
        <w:t>le cas des Montagnais laurentiens....”</w:t>
      </w:r>
    </w:p>
    <w:p w:rsidR="004D5079" w:rsidRPr="009C6C8F" w:rsidRDefault="004D5079" w:rsidP="004D5079">
      <w:pPr>
        <w:ind w:firstLine="0"/>
        <w:jc w:val="both"/>
        <w:rPr>
          <w:b/>
          <w:color w:val="FF0000"/>
        </w:rPr>
      </w:pPr>
    </w:p>
    <w:p w:rsidR="004D5079" w:rsidRPr="0058603D" w:rsidRDefault="004D5079">
      <w:pPr>
        <w:jc w:val="both"/>
      </w:pPr>
    </w:p>
    <w:p w:rsidR="004D5079" w:rsidRPr="00C90835" w:rsidRDefault="004D5079" w:rsidP="004D5079">
      <w:pPr>
        <w:ind w:firstLine="0"/>
        <w:jc w:val="both"/>
      </w:pPr>
      <w:r>
        <w:rPr>
          <w:rFonts w:cs="Palatino-Bold"/>
          <w:bCs/>
          <w:szCs w:val="40"/>
        </w:rPr>
        <w:t xml:space="preserve">In </w:t>
      </w:r>
      <w:r w:rsidRPr="008648E1">
        <w:rPr>
          <w:rFonts w:cs="Palatino-Bold"/>
          <w:bCs/>
          <w:szCs w:val="40"/>
        </w:rPr>
        <w:t>Russel Bouchard</w:t>
      </w:r>
      <w:r>
        <w:rPr>
          <w:rFonts w:cs="Palatino-Bold"/>
          <w:bCs/>
          <w:szCs w:val="40"/>
        </w:rPr>
        <w:t xml:space="preserve">, </w:t>
      </w:r>
      <w:r w:rsidRPr="00865E6D">
        <w:rPr>
          <w:rFonts w:cs="Palatino-BoldItalic"/>
          <w:bCs/>
          <w:i/>
          <w:iCs/>
          <w:color w:val="000090"/>
          <w:szCs w:val="56"/>
        </w:rPr>
        <w:t>La fin de l’Histoire par un témoin oculaire !!!</w:t>
      </w:r>
      <w:r>
        <w:rPr>
          <w:rFonts w:cs="Palatino-BoldItalic"/>
          <w:bCs/>
          <w:i/>
          <w:iCs/>
          <w:szCs w:val="56"/>
        </w:rPr>
        <w:t>,</w:t>
      </w:r>
      <w:r>
        <w:rPr>
          <w:rFonts w:cs="Palatino-BoldItalic"/>
          <w:bCs/>
          <w:iCs/>
          <w:szCs w:val="56"/>
        </w:rPr>
        <w:t xml:space="preserve"> chapitre VII, pp. 57-78. </w:t>
      </w:r>
      <w:r w:rsidRPr="008648E1">
        <w:rPr>
          <w:rFonts w:cs="Palatino-BoldItalic"/>
          <w:bCs/>
          <w:i/>
          <w:iCs/>
          <w:szCs w:val="22"/>
        </w:rPr>
        <w:t>Chik8timitch</w:t>
      </w:r>
      <w:r>
        <w:rPr>
          <w:rFonts w:cs="Palatino-BoldItalic"/>
          <w:bCs/>
          <w:i/>
          <w:iCs/>
          <w:szCs w:val="22"/>
        </w:rPr>
        <w:t xml:space="preserve">, </w:t>
      </w:r>
      <w:r w:rsidRPr="008648E1">
        <w:rPr>
          <w:rFonts w:cs="Palatino-BoldItalic"/>
          <w:bCs/>
          <w:i/>
          <w:iCs/>
          <w:szCs w:val="26"/>
        </w:rPr>
        <w:t>Saguenay</w:t>
      </w:r>
      <w:r>
        <w:rPr>
          <w:rFonts w:cs="Palatino-BoldItalic"/>
          <w:bCs/>
          <w:iCs/>
          <w:szCs w:val="26"/>
        </w:rPr>
        <w:t>, Russel Bouchard, 2003, 126 pp.</w:t>
      </w:r>
    </w:p>
    <w:p w:rsidR="004D5079" w:rsidRDefault="004D5079">
      <w:pPr>
        <w:jc w:val="both"/>
      </w:pPr>
    </w:p>
    <w:p w:rsidR="004D5079" w:rsidRPr="0058603D" w:rsidRDefault="004D5079">
      <w:pPr>
        <w:jc w:val="both"/>
      </w:pPr>
    </w:p>
    <w:p w:rsidR="004D5079" w:rsidRPr="00753781" w:rsidRDefault="004D5079">
      <w:pPr>
        <w:ind w:left="20"/>
        <w:jc w:val="both"/>
        <w:rPr>
          <w:sz w:val="24"/>
        </w:rPr>
      </w:pPr>
      <w:r w:rsidRPr="00753781">
        <w:rPr>
          <w:sz w:val="24"/>
        </w:rPr>
        <w:t xml:space="preserve">[Autorisation formelle accordée par l’auteur le </w:t>
      </w:r>
      <w:r>
        <w:rPr>
          <w:sz w:val="24"/>
        </w:rPr>
        <w:t>4 février 2019</w:t>
      </w:r>
      <w:r w:rsidRPr="00753781">
        <w:rPr>
          <w:sz w:val="24"/>
        </w:rPr>
        <w:t xml:space="preserve"> de diffuser </w:t>
      </w:r>
      <w:r>
        <w:rPr>
          <w:sz w:val="24"/>
        </w:rPr>
        <w:t>ce texte, en accès libre,</w:t>
      </w:r>
      <w:r w:rsidRPr="00753781">
        <w:rPr>
          <w:sz w:val="24"/>
        </w:rPr>
        <w:t xml:space="preserve"> dans Les Classiques des sciences soci</w:t>
      </w:r>
      <w:r w:rsidRPr="00753781">
        <w:rPr>
          <w:sz w:val="24"/>
        </w:rPr>
        <w:t>a</w:t>
      </w:r>
      <w:r w:rsidRPr="00753781">
        <w:rPr>
          <w:sz w:val="24"/>
        </w:rPr>
        <w:t>les.]</w:t>
      </w:r>
    </w:p>
    <w:p w:rsidR="004D5079" w:rsidRPr="00753781" w:rsidRDefault="004D5079">
      <w:pPr>
        <w:jc w:val="both"/>
        <w:rPr>
          <w:sz w:val="24"/>
        </w:rPr>
      </w:pPr>
    </w:p>
    <w:p w:rsidR="004D5079" w:rsidRPr="00753781" w:rsidRDefault="009635B5" w:rsidP="004D5079">
      <w:pPr>
        <w:jc w:val="both"/>
        <w:rPr>
          <w:sz w:val="24"/>
        </w:rPr>
      </w:pPr>
      <w:r>
        <w:rPr>
          <w:noProof/>
          <w:sz w:val="24"/>
          <w:lang w:val="fr-FR" w:eastAsia="fr-FR"/>
        </w:rPr>
        <w:drawing>
          <wp:inline distT="0" distB="0" distL="0" distR="0">
            <wp:extent cx="254000" cy="254000"/>
            <wp:effectExtent l="25400" t="0" r="0" b="0"/>
            <wp:docPr id="3" name="Image 3" descr="Boite_aux_lettres_cl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noChangeAspect="1" noChangeArrowheads="1"/>
                    </pic:cNvPicPr>
                  </pic:nvPicPr>
                  <pic:blipFill>
                    <a:blip r:embed="rId13"/>
                    <a:srcRect/>
                    <a:stretch>
                      <a:fillRect/>
                    </a:stretch>
                  </pic:blipFill>
                  <pic:spPr bwMode="auto">
                    <a:xfrm>
                      <a:off x="0" y="0"/>
                      <a:ext cx="254000" cy="254000"/>
                    </a:xfrm>
                    <a:prstGeom prst="rect">
                      <a:avLst/>
                    </a:prstGeom>
                    <a:noFill/>
                    <a:ln w="9525">
                      <a:noFill/>
                      <a:miter lim="800000"/>
                      <a:headEnd/>
                      <a:tailEnd/>
                    </a:ln>
                  </pic:spPr>
                </pic:pic>
              </a:graphicData>
            </a:graphic>
          </wp:inline>
        </w:drawing>
      </w:r>
      <w:r w:rsidR="004D5079" w:rsidRPr="00753781">
        <w:rPr>
          <w:sz w:val="24"/>
        </w:rPr>
        <w:t xml:space="preserve"> Courriel : </w:t>
      </w:r>
      <w:r w:rsidR="004D5079">
        <w:rPr>
          <w:sz w:val="24"/>
        </w:rPr>
        <w:t xml:space="preserve">Russel-Aurore Bouchard : </w:t>
      </w:r>
      <w:hyperlink r:id="rId14" w:history="1">
        <w:r w:rsidR="004D5079" w:rsidRPr="00CB7B27">
          <w:rPr>
            <w:rStyle w:val="Lienhypertexte"/>
            <w:sz w:val="24"/>
          </w:rPr>
          <w:t>rbouchard9@videotron.ca</w:t>
        </w:r>
      </w:hyperlink>
      <w:r w:rsidR="004D5079">
        <w:rPr>
          <w:sz w:val="24"/>
        </w:rPr>
        <w:t xml:space="preserve"> </w:t>
      </w:r>
    </w:p>
    <w:p w:rsidR="004D5079" w:rsidRDefault="004D5079">
      <w:pPr>
        <w:ind w:right="1800"/>
        <w:jc w:val="both"/>
        <w:rPr>
          <w:sz w:val="24"/>
        </w:rPr>
      </w:pPr>
    </w:p>
    <w:p w:rsidR="004D5079" w:rsidRPr="00753781" w:rsidRDefault="004D5079">
      <w:pPr>
        <w:ind w:right="1800"/>
        <w:jc w:val="both"/>
        <w:rPr>
          <w:sz w:val="24"/>
        </w:rPr>
      </w:pPr>
    </w:p>
    <w:p w:rsidR="004D5079" w:rsidRPr="00753781" w:rsidRDefault="004D5079">
      <w:pPr>
        <w:ind w:right="1800" w:firstLine="0"/>
        <w:jc w:val="both"/>
        <w:rPr>
          <w:sz w:val="24"/>
        </w:rPr>
      </w:pPr>
      <w:r w:rsidRPr="00753781">
        <w:rPr>
          <w:sz w:val="24"/>
        </w:rPr>
        <w:t>Polices de caractères utilisée :</w:t>
      </w:r>
    </w:p>
    <w:p w:rsidR="004D5079" w:rsidRPr="00753781" w:rsidRDefault="004D5079">
      <w:pPr>
        <w:ind w:right="1800" w:firstLine="0"/>
        <w:jc w:val="both"/>
        <w:rPr>
          <w:sz w:val="24"/>
        </w:rPr>
      </w:pPr>
    </w:p>
    <w:p w:rsidR="004D5079" w:rsidRPr="00753781" w:rsidRDefault="004D5079" w:rsidP="004D5079">
      <w:pPr>
        <w:ind w:left="360" w:right="360" w:firstLine="0"/>
        <w:jc w:val="both"/>
        <w:rPr>
          <w:sz w:val="24"/>
        </w:rPr>
      </w:pPr>
      <w:r w:rsidRPr="00753781">
        <w:rPr>
          <w:sz w:val="24"/>
        </w:rPr>
        <w:t>Pour le texte: Times New Roman, 14 points.</w:t>
      </w:r>
    </w:p>
    <w:p w:rsidR="004D5079" w:rsidRPr="00753781" w:rsidRDefault="004D5079" w:rsidP="004D5079">
      <w:pPr>
        <w:ind w:left="360" w:right="360" w:firstLine="0"/>
        <w:jc w:val="both"/>
        <w:rPr>
          <w:sz w:val="24"/>
        </w:rPr>
      </w:pPr>
      <w:r w:rsidRPr="00753781">
        <w:rPr>
          <w:sz w:val="24"/>
        </w:rPr>
        <w:t>Pour les notes de bas de page : Times New Roman, 12 points.</w:t>
      </w:r>
    </w:p>
    <w:p w:rsidR="004D5079" w:rsidRPr="00753781" w:rsidRDefault="004D5079">
      <w:pPr>
        <w:ind w:left="360" w:right="1800" w:firstLine="0"/>
        <w:jc w:val="both"/>
        <w:rPr>
          <w:sz w:val="24"/>
        </w:rPr>
      </w:pPr>
    </w:p>
    <w:p w:rsidR="004D5079" w:rsidRPr="00753781" w:rsidRDefault="004D5079">
      <w:pPr>
        <w:ind w:right="360" w:firstLine="0"/>
        <w:jc w:val="both"/>
        <w:rPr>
          <w:sz w:val="24"/>
        </w:rPr>
      </w:pPr>
      <w:r w:rsidRPr="00753781">
        <w:rPr>
          <w:sz w:val="24"/>
        </w:rPr>
        <w:t>Édition électronique réalisée avec le traitement de textes Microsoft Word 2008 pour Macintosh.</w:t>
      </w:r>
    </w:p>
    <w:p w:rsidR="004D5079" w:rsidRPr="00753781" w:rsidRDefault="004D5079">
      <w:pPr>
        <w:ind w:right="1800" w:firstLine="0"/>
        <w:jc w:val="both"/>
        <w:rPr>
          <w:sz w:val="24"/>
        </w:rPr>
      </w:pPr>
    </w:p>
    <w:p w:rsidR="004D5079" w:rsidRPr="00753781" w:rsidRDefault="004D5079" w:rsidP="004D5079">
      <w:pPr>
        <w:ind w:right="540" w:firstLine="0"/>
        <w:jc w:val="both"/>
        <w:rPr>
          <w:sz w:val="24"/>
        </w:rPr>
      </w:pPr>
      <w:r w:rsidRPr="00753781">
        <w:rPr>
          <w:sz w:val="24"/>
        </w:rPr>
        <w:t>Mise en page sur papier format : LETTRE US, 8.5’’ x 11’’.</w:t>
      </w:r>
    </w:p>
    <w:p w:rsidR="004D5079" w:rsidRPr="00753781" w:rsidRDefault="004D5079">
      <w:pPr>
        <w:ind w:right="1800" w:firstLine="0"/>
        <w:jc w:val="both"/>
        <w:rPr>
          <w:sz w:val="24"/>
        </w:rPr>
      </w:pPr>
    </w:p>
    <w:p w:rsidR="004D5079" w:rsidRPr="00753781" w:rsidRDefault="004D5079" w:rsidP="004D5079">
      <w:pPr>
        <w:ind w:firstLine="0"/>
        <w:jc w:val="both"/>
        <w:rPr>
          <w:sz w:val="24"/>
        </w:rPr>
      </w:pPr>
      <w:r w:rsidRPr="00753781">
        <w:rPr>
          <w:sz w:val="24"/>
        </w:rPr>
        <w:t xml:space="preserve">Édition numérique réalisée le </w:t>
      </w:r>
      <w:r>
        <w:rPr>
          <w:sz w:val="24"/>
        </w:rPr>
        <w:t>5 février 2019 à Chicoutimi</w:t>
      </w:r>
      <w:r w:rsidRPr="00753781">
        <w:rPr>
          <w:sz w:val="24"/>
        </w:rPr>
        <w:t>, Québec.</w:t>
      </w:r>
    </w:p>
    <w:p w:rsidR="004D5079" w:rsidRPr="00753781" w:rsidRDefault="004D5079">
      <w:pPr>
        <w:ind w:right="1800" w:firstLine="0"/>
        <w:jc w:val="both"/>
        <w:rPr>
          <w:sz w:val="24"/>
        </w:rPr>
      </w:pPr>
    </w:p>
    <w:p w:rsidR="004D5079" w:rsidRPr="00753781" w:rsidRDefault="009635B5">
      <w:pPr>
        <w:ind w:right="1800" w:firstLine="0"/>
        <w:jc w:val="both"/>
        <w:rPr>
          <w:sz w:val="24"/>
        </w:rPr>
      </w:pPr>
      <w:r>
        <w:rPr>
          <w:noProof/>
          <w:sz w:val="24"/>
          <w:lang w:val="fr-FR" w:eastAsia="fr-FR"/>
        </w:rPr>
        <w:drawing>
          <wp:inline distT="0" distB="0" distL="0" distR="0">
            <wp:extent cx="1117600" cy="393700"/>
            <wp:effectExtent l="25400" t="0" r="0" b="0"/>
            <wp:docPr id="4" name="Image 4" descr="fait_sur_m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noChangeAspect="1" noChangeArrowheads="1"/>
                    </pic:cNvPicPr>
                  </pic:nvPicPr>
                  <pic:blipFill>
                    <a:blip r:embed="rId15"/>
                    <a:srcRect/>
                    <a:stretch>
                      <a:fillRect/>
                    </a:stretch>
                  </pic:blipFill>
                  <pic:spPr bwMode="auto">
                    <a:xfrm>
                      <a:off x="0" y="0"/>
                      <a:ext cx="1117600" cy="393700"/>
                    </a:xfrm>
                    <a:prstGeom prst="rect">
                      <a:avLst/>
                    </a:prstGeom>
                    <a:noFill/>
                    <a:ln w="9525">
                      <a:noFill/>
                      <a:miter lim="800000"/>
                      <a:headEnd/>
                      <a:tailEnd/>
                    </a:ln>
                  </pic:spPr>
                </pic:pic>
              </a:graphicData>
            </a:graphic>
          </wp:inline>
        </w:drawing>
      </w:r>
    </w:p>
    <w:p w:rsidR="004D5079" w:rsidRDefault="004D5079" w:rsidP="004D5079">
      <w:pPr>
        <w:ind w:left="20"/>
        <w:jc w:val="both"/>
      </w:pPr>
      <w:r>
        <w:br w:type="page"/>
      </w:r>
    </w:p>
    <w:p w:rsidR="004D5079" w:rsidRDefault="004D5079" w:rsidP="004D5079">
      <w:pPr>
        <w:ind w:firstLine="0"/>
        <w:jc w:val="center"/>
        <w:rPr>
          <w:b/>
          <w:sz w:val="36"/>
        </w:rPr>
      </w:pPr>
      <w:r>
        <w:rPr>
          <w:sz w:val="36"/>
        </w:rPr>
        <w:t>Russel Aurore Bouchard</w:t>
      </w:r>
    </w:p>
    <w:p w:rsidR="004D5079" w:rsidRDefault="004D5079" w:rsidP="004D5079">
      <w:pPr>
        <w:ind w:firstLine="0"/>
        <w:jc w:val="center"/>
      </w:pPr>
      <w:r w:rsidRPr="006F418C">
        <w:rPr>
          <w:sz w:val="20"/>
        </w:rPr>
        <w:t>citoyen</w:t>
      </w:r>
      <w:r>
        <w:rPr>
          <w:sz w:val="20"/>
        </w:rPr>
        <w:t>ne</w:t>
      </w:r>
      <w:r w:rsidRPr="006F418C">
        <w:rPr>
          <w:sz w:val="20"/>
        </w:rPr>
        <w:t xml:space="preserve"> libre et historien</w:t>
      </w:r>
      <w:r>
        <w:rPr>
          <w:sz w:val="20"/>
        </w:rPr>
        <w:t xml:space="preserve">ne </w:t>
      </w:r>
      <w:r w:rsidRPr="006F418C">
        <w:rPr>
          <w:sz w:val="20"/>
        </w:rPr>
        <w:t>professionnel</w:t>
      </w:r>
      <w:r>
        <w:rPr>
          <w:sz w:val="20"/>
        </w:rPr>
        <w:t>le,</w:t>
      </w:r>
      <w:r>
        <w:rPr>
          <w:sz w:val="20"/>
        </w:rPr>
        <w:br/>
      </w:r>
      <w:r w:rsidRPr="006F418C">
        <w:rPr>
          <w:sz w:val="20"/>
        </w:rPr>
        <w:t>Chicoutimi, Ville de Saguenay (1948 - )</w:t>
      </w:r>
      <w:r w:rsidRPr="006F418C">
        <w:rPr>
          <w:sz w:val="20"/>
        </w:rPr>
        <w:br/>
      </w:r>
    </w:p>
    <w:p w:rsidR="004D5079" w:rsidRPr="00F4237A" w:rsidRDefault="004D5079" w:rsidP="004D5079">
      <w:pPr>
        <w:ind w:firstLine="0"/>
        <w:jc w:val="center"/>
        <w:rPr>
          <w:color w:val="000080"/>
          <w:sz w:val="36"/>
        </w:rPr>
      </w:pPr>
      <w:r w:rsidRPr="003C1869">
        <w:rPr>
          <w:color w:val="000080"/>
          <w:sz w:val="36"/>
        </w:rPr>
        <w:t>“La</w:t>
      </w:r>
      <w:r>
        <w:rPr>
          <w:color w:val="000080"/>
          <w:sz w:val="36"/>
        </w:rPr>
        <w:t xml:space="preserve"> civilisation, un temps d’arrêt</w:t>
      </w:r>
      <w:r>
        <w:rPr>
          <w:color w:val="000080"/>
          <w:sz w:val="36"/>
        </w:rPr>
        <w:br/>
      </w:r>
      <w:r w:rsidRPr="003C1869">
        <w:rPr>
          <w:color w:val="000080"/>
          <w:sz w:val="36"/>
        </w:rPr>
        <w:t>dans la longue ma</w:t>
      </w:r>
      <w:r w:rsidRPr="003C1869">
        <w:rPr>
          <w:color w:val="000080"/>
          <w:sz w:val="36"/>
        </w:rPr>
        <w:t>r</w:t>
      </w:r>
      <w:r>
        <w:rPr>
          <w:color w:val="000080"/>
          <w:sz w:val="36"/>
        </w:rPr>
        <w:t>che de la ca</w:t>
      </w:r>
      <w:r w:rsidRPr="003C1869">
        <w:rPr>
          <w:color w:val="000080"/>
          <w:sz w:val="36"/>
        </w:rPr>
        <w:t>ravane de l’histoire :</w:t>
      </w:r>
      <w:r>
        <w:rPr>
          <w:color w:val="000080"/>
          <w:sz w:val="36"/>
        </w:rPr>
        <w:br/>
      </w:r>
      <w:r w:rsidRPr="003C1869">
        <w:rPr>
          <w:color w:val="000080"/>
          <w:sz w:val="36"/>
        </w:rPr>
        <w:t>le cas des Mont</w:t>
      </w:r>
      <w:r w:rsidRPr="003C1869">
        <w:rPr>
          <w:color w:val="000080"/>
          <w:sz w:val="36"/>
        </w:rPr>
        <w:t>a</w:t>
      </w:r>
      <w:r w:rsidRPr="003C1869">
        <w:rPr>
          <w:color w:val="000080"/>
          <w:sz w:val="36"/>
        </w:rPr>
        <w:t>gnais laurentiens....”</w:t>
      </w:r>
    </w:p>
    <w:p w:rsidR="004D5079" w:rsidRDefault="004D5079" w:rsidP="004D5079">
      <w:pPr>
        <w:ind w:firstLine="0"/>
        <w:jc w:val="center"/>
      </w:pPr>
    </w:p>
    <w:p w:rsidR="004D5079" w:rsidRDefault="009635B5" w:rsidP="004D5079">
      <w:pPr>
        <w:ind w:firstLine="0"/>
        <w:jc w:val="center"/>
      </w:pPr>
      <w:r>
        <w:rPr>
          <w:noProof/>
          <w:lang w:val="fr-FR" w:eastAsia="fr-FR"/>
        </w:rPr>
        <w:drawing>
          <wp:inline distT="0" distB="0" distL="0" distR="0">
            <wp:extent cx="3454400" cy="4800600"/>
            <wp:effectExtent l="50800" t="25400" r="25400" b="0"/>
            <wp:docPr id="5" name="Image 5" descr="fin_de_histoire_L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n_de_histoire_L50"/>
                    <pic:cNvPicPr>
                      <a:picLocks noChangeAspect="1" noChangeArrowheads="1"/>
                    </pic:cNvPicPr>
                  </pic:nvPicPr>
                  <pic:blipFill>
                    <a:blip r:embed="rId16"/>
                    <a:srcRect/>
                    <a:stretch>
                      <a:fillRect/>
                    </a:stretch>
                  </pic:blipFill>
                  <pic:spPr bwMode="auto">
                    <a:xfrm>
                      <a:off x="0" y="0"/>
                      <a:ext cx="3454400" cy="4800600"/>
                    </a:xfrm>
                    <a:prstGeom prst="rect">
                      <a:avLst/>
                    </a:prstGeom>
                    <a:noFill/>
                    <a:ln w="19050" cmpd="sng">
                      <a:solidFill>
                        <a:srgbClr val="000000"/>
                      </a:solidFill>
                      <a:miter lim="800000"/>
                      <a:headEnd/>
                      <a:tailEnd/>
                    </a:ln>
                    <a:effectLst/>
                  </pic:spPr>
                </pic:pic>
              </a:graphicData>
            </a:graphic>
          </wp:inline>
        </w:drawing>
      </w:r>
    </w:p>
    <w:p w:rsidR="004D5079" w:rsidRDefault="004D5079" w:rsidP="004D5079">
      <w:pPr>
        <w:ind w:firstLine="0"/>
        <w:jc w:val="center"/>
      </w:pPr>
    </w:p>
    <w:p w:rsidR="004D5079" w:rsidRDefault="004D5079" w:rsidP="004D5079">
      <w:pPr>
        <w:ind w:firstLine="0"/>
        <w:jc w:val="both"/>
      </w:pPr>
      <w:r>
        <w:rPr>
          <w:rFonts w:cs="Palatino-Bold"/>
          <w:bCs/>
          <w:szCs w:val="40"/>
        </w:rPr>
        <w:t xml:space="preserve">In </w:t>
      </w:r>
      <w:r w:rsidRPr="008648E1">
        <w:rPr>
          <w:rFonts w:cs="Palatino-Bold"/>
          <w:bCs/>
          <w:szCs w:val="40"/>
        </w:rPr>
        <w:t>Russel Bouchard</w:t>
      </w:r>
      <w:r>
        <w:rPr>
          <w:rFonts w:cs="Palatino-Bold"/>
          <w:bCs/>
          <w:szCs w:val="40"/>
        </w:rPr>
        <w:t xml:space="preserve">, </w:t>
      </w:r>
      <w:r w:rsidRPr="00865E6D">
        <w:rPr>
          <w:rFonts w:cs="Palatino-BoldItalic"/>
          <w:bCs/>
          <w:i/>
          <w:iCs/>
          <w:color w:val="000090"/>
          <w:szCs w:val="56"/>
        </w:rPr>
        <w:t>La fin de l’Histoire par un témoin oculaire !!!</w:t>
      </w:r>
      <w:r>
        <w:rPr>
          <w:rFonts w:cs="Palatino-BoldItalic"/>
          <w:bCs/>
          <w:i/>
          <w:iCs/>
          <w:szCs w:val="56"/>
        </w:rPr>
        <w:t>,</w:t>
      </w:r>
      <w:r>
        <w:rPr>
          <w:rFonts w:cs="Palatino-BoldItalic"/>
          <w:bCs/>
          <w:iCs/>
          <w:szCs w:val="56"/>
        </w:rPr>
        <w:t xml:space="preserve"> chapitre VII, pp. 57-78. </w:t>
      </w:r>
      <w:r w:rsidRPr="008648E1">
        <w:rPr>
          <w:rFonts w:cs="Palatino-BoldItalic"/>
          <w:bCs/>
          <w:i/>
          <w:iCs/>
          <w:szCs w:val="22"/>
        </w:rPr>
        <w:t>Chik8timitch</w:t>
      </w:r>
      <w:r>
        <w:rPr>
          <w:rFonts w:cs="Palatino-BoldItalic"/>
          <w:bCs/>
          <w:i/>
          <w:iCs/>
          <w:szCs w:val="22"/>
        </w:rPr>
        <w:t xml:space="preserve">, </w:t>
      </w:r>
      <w:r w:rsidRPr="008648E1">
        <w:rPr>
          <w:rFonts w:cs="Palatino-BoldItalic"/>
          <w:bCs/>
          <w:i/>
          <w:iCs/>
          <w:szCs w:val="26"/>
        </w:rPr>
        <w:t>Saguenay</w:t>
      </w:r>
      <w:r>
        <w:rPr>
          <w:rFonts w:cs="Palatino-BoldItalic"/>
          <w:bCs/>
          <w:iCs/>
          <w:szCs w:val="26"/>
        </w:rPr>
        <w:t>, Russel Bouchard, 2003, 126 pp.</w:t>
      </w:r>
    </w:p>
    <w:p w:rsidR="004D5079" w:rsidRDefault="004D5079">
      <w:pPr>
        <w:jc w:val="both"/>
      </w:pPr>
      <w:r>
        <w:br w:type="page"/>
      </w:r>
    </w:p>
    <w:p w:rsidR="004D5079" w:rsidRDefault="004D5079">
      <w:pPr>
        <w:jc w:val="both"/>
      </w:pPr>
    </w:p>
    <w:p w:rsidR="004D5079" w:rsidRDefault="004D5079">
      <w:pPr>
        <w:jc w:val="both"/>
      </w:pPr>
    </w:p>
    <w:p w:rsidR="004D5079" w:rsidRDefault="004D5079">
      <w:pPr>
        <w:jc w:val="both"/>
      </w:pPr>
    </w:p>
    <w:p w:rsidR="004D5079" w:rsidRDefault="004D5079">
      <w:pPr>
        <w:jc w:val="both"/>
      </w:pPr>
      <w:r>
        <w:t>Illustration de la couverture :</w:t>
      </w:r>
    </w:p>
    <w:p w:rsidR="004D5079" w:rsidRDefault="004D5079">
      <w:pPr>
        <w:jc w:val="both"/>
      </w:pPr>
    </w:p>
    <w:p w:rsidR="004D5079" w:rsidRDefault="004D5079">
      <w:pPr>
        <w:jc w:val="both"/>
      </w:pPr>
      <w:r w:rsidRPr="008648E1">
        <w:rPr>
          <w:rFonts w:cs="Palatino-Italic"/>
          <w:i/>
          <w:iCs/>
          <w:color w:val="000000"/>
          <w:szCs w:val="18"/>
          <w:lang w:eastAsia="fr-FR"/>
        </w:rPr>
        <w:t>« La Mort et le Bûcheron. (La Fo</w:t>
      </w:r>
      <w:r w:rsidRPr="008648E1">
        <w:rPr>
          <w:rFonts w:cs="Palatino-Italic"/>
          <w:i/>
          <w:iCs/>
          <w:color w:val="000000"/>
          <w:szCs w:val="18"/>
          <w:lang w:eastAsia="fr-FR"/>
        </w:rPr>
        <w:t>n</w:t>
      </w:r>
      <w:r w:rsidRPr="008648E1">
        <w:rPr>
          <w:rFonts w:cs="Palatino-Italic"/>
          <w:i/>
          <w:iCs/>
          <w:color w:val="000000"/>
          <w:szCs w:val="18"/>
          <w:lang w:eastAsia="fr-FR"/>
        </w:rPr>
        <w:t>taine, Livre premier, Fable 16) ». – En hommage à Jean de La Fo</w:t>
      </w:r>
      <w:r w:rsidRPr="008648E1">
        <w:rPr>
          <w:rFonts w:cs="Palatino-Italic"/>
          <w:i/>
          <w:iCs/>
          <w:color w:val="000000"/>
          <w:szCs w:val="18"/>
          <w:lang w:eastAsia="fr-FR"/>
        </w:rPr>
        <w:t>n</w:t>
      </w:r>
      <w:r w:rsidRPr="008648E1">
        <w:rPr>
          <w:rFonts w:cs="Palatino-Italic"/>
          <w:i/>
          <w:iCs/>
          <w:color w:val="000000"/>
          <w:szCs w:val="18"/>
          <w:lang w:eastAsia="fr-FR"/>
        </w:rPr>
        <w:t>taine (1621 † 1695), dont les Fables, en ces temps dissolus et ince</w:t>
      </w:r>
      <w:r w:rsidRPr="008648E1">
        <w:rPr>
          <w:rFonts w:cs="Palatino-Italic"/>
          <w:i/>
          <w:iCs/>
          <w:color w:val="000000"/>
          <w:szCs w:val="18"/>
          <w:lang w:eastAsia="fr-FR"/>
        </w:rPr>
        <w:t>r</w:t>
      </w:r>
      <w:r w:rsidRPr="008648E1">
        <w:rPr>
          <w:rFonts w:cs="Palatino-Italic"/>
          <w:i/>
          <w:iCs/>
          <w:color w:val="000000"/>
          <w:szCs w:val="18"/>
          <w:lang w:eastAsia="fr-FR"/>
        </w:rPr>
        <w:t xml:space="preserve">tains, retrouvent leurs couleurs et leurs lettres de noblesse. </w:t>
      </w:r>
    </w:p>
    <w:p w:rsidR="004D5079" w:rsidRDefault="004D5079">
      <w:pPr>
        <w:jc w:val="both"/>
      </w:pPr>
    </w:p>
    <w:p w:rsidR="004D5079" w:rsidRDefault="004D5079" w:rsidP="004D5079">
      <w:pPr>
        <w:pStyle w:val="p"/>
      </w:pPr>
      <w:r>
        <w:br w:type="page"/>
        <w:t>[5]</w:t>
      </w:r>
    </w:p>
    <w:p w:rsidR="004D5079" w:rsidRDefault="004D5079">
      <w:pPr>
        <w:jc w:val="both"/>
      </w:pPr>
    </w:p>
    <w:p w:rsidR="004D5079" w:rsidRDefault="004D5079">
      <w:pPr>
        <w:jc w:val="both"/>
      </w:pPr>
    </w:p>
    <w:p w:rsidR="004D5079" w:rsidRDefault="004D5079" w:rsidP="004D5079">
      <w:pPr>
        <w:ind w:firstLine="20"/>
        <w:jc w:val="center"/>
      </w:pPr>
      <w:bookmarkStart w:id="0" w:name="tdm"/>
      <w:r>
        <w:rPr>
          <w:color w:val="FF0000"/>
          <w:sz w:val="48"/>
        </w:rPr>
        <w:t>Table des matières</w:t>
      </w:r>
      <w:bookmarkEnd w:id="0"/>
    </w:p>
    <w:p w:rsidR="004D5079" w:rsidRDefault="004D5079">
      <w:pPr>
        <w:ind w:firstLine="0"/>
      </w:pPr>
    </w:p>
    <w:p w:rsidR="00DF1044" w:rsidRDefault="00DF1044" w:rsidP="004D5079">
      <w:pPr>
        <w:ind w:left="540" w:hanging="540"/>
        <w:rPr>
          <w:sz w:val="24"/>
        </w:rPr>
      </w:pPr>
    </w:p>
    <w:p w:rsidR="00DF1044" w:rsidRPr="00DF1044" w:rsidRDefault="00DF1044" w:rsidP="00DF1044">
      <w:pPr>
        <w:spacing w:before="120" w:after="120"/>
        <w:ind w:left="547" w:hanging="547"/>
        <w:rPr>
          <w:i/>
        </w:rPr>
      </w:pPr>
      <w:hyperlink w:anchor="civilisation_1" w:history="1">
        <w:r w:rsidRPr="00DF1044">
          <w:rPr>
            <w:rStyle w:val="Lienhypertexte"/>
            <w:i/>
          </w:rPr>
          <w:t>Profil épistémologique du concept de civilisation</w:t>
        </w:r>
      </w:hyperlink>
      <w:r w:rsidRPr="00DF1044">
        <w:t xml:space="preserve"> [57]</w:t>
      </w:r>
    </w:p>
    <w:p w:rsidR="00DF1044" w:rsidRPr="00DF1044" w:rsidRDefault="00DF1044" w:rsidP="00DF1044">
      <w:pPr>
        <w:spacing w:before="120" w:after="120"/>
        <w:ind w:left="547" w:hanging="547"/>
        <w:rPr>
          <w:sz w:val="24"/>
        </w:rPr>
      </w:pPr>
      <w:hyperlink w:anchor="civilisation_2" w:history="1">
        <w:r w:rsidRPr="00DF1044">
          <w:rPr>
            <w:rStyle w:val="Lienhypertexte"/>
            <w:rFonts w:cs="Palatino-BoldItalic"/>
            <w:bCs/>
            <w:i/>
            <w:iCs/>
            <w:lang w:eastAsia="fr-FR"/>
          </w:rPr>
          <w:t>Un temps d’arrêt de la longue caravane de l’histoire</w:t>
        </w:r>
      </w:hyperlink>
      <w:r>
        <w:rPr>
          <w:rFonts w:cs="Palatino-BoldItalic"/>
          <w:bCs/>
          <w:iCs/>
          <w:color w:val="000000"/>
          <w:lang w:eastAsia="fr-FR"/>
        </w:rPr>
        <w:t xml:space="preserve"> [62]</w:t>
      </w:r>
    </w:p>
    <w:p w:rsidR="00DF1044" w:rsidRPr="00DF1044" w:rsidRDefault="00DF1044" w:rsidP="00DF1044">
      <w:pPr>
        <w:spacing w:before="120" w:after="120"/>
        <w:ind w:left="547" w:hanging="547"/>
        <w:rPr>
          <w:sz w:val="24"/>
        </w:rPr>
      </w:pPr>
      <w:hyperlink w:anchor="civilisation_3" w:history="1">
        <w:r w:rsidRPr="00DF1044">
          <w:rPr>
            <w:rStyle w:val="Lienhypertexte"/>
            <w:rFonts w:cs="Palatino-BoldItalic"/>
            <w:bCs/>
            <w:i/>
            <w:iCs/>
            <w:lang w:eastAsia="fr-FR"/>
          </w:rPr>
          <w:t>L’homme, l’âme de la cité</w:t>
        </w:r>
      </w:hyperlink>
      <w:r>
        <w:rPr>
          <w:rFonts w:cs="Palatino-BoldItalic"/>
          <w:bCs/>
          <w:iCs/>
          <w:color w:val="000000"/>
          <w:lang w:eastAsia="fr-FR"/>
        </w:rPr>
        <w:t xml:space="preserve"> [65]</w:t>
      </w:r>
    </w:p>
    <w:p w:rsidR="00DF1044" w:rsidRPr="00DF1044" w:rsidRDefault="00DF1044" w:rsidP="00DF1044">
      <w:pPr>
        <w:spacing w:before="120" w:after="120"/>
        <w:ind w:left="547" w:hanging="547"/>
        <w:rPr>
          <w:sz w:val="24"/>
        </w:rPr>
      </w:pPr>
      <w:hyperlink w:anchor="civilisation_4" w:history="1">
        <w:r w:rsidRPr="00DF1044">
          <w:rPr>
            <w:rStyle w:val="Lienhypertexte"/>
            <w:rFonts w:cs="Palatino-BoldItalic"/>
            <w:bCs/>
            <w:i/>
            <w:iCs/>
            <w:lang w:eastAsia="fr-FR"/>
          </w:rPr>
          <w:t>La cité, l’âme de la civilisation</w:t>
        </w:r>
      </w:hyperlink>
      <w:r>
        <w:rPr>
          <w:rFonts w:cs="Palatino-BoldItalic"/>
          <w:bCs/>
          <w:iCs/>
          <w:color w:val="000000"/>
          <w:lang w:eastAsia="fr-FR"/>
        </w:rPr>
        <w:t xml:space="preserve"> [67]</w:t>
      </w:r>
    </w:p>
    <w:p w:rsidR="00DF1044" w:rsidRPr="00DF1044" w:rsidRDefault="00DF1044" w:rsidP="00DF1044">
      <w:pPr>
        <w:spacing w:before="120" w:after="120"/>
        <w:ind w:left="547" w:hanging="547"/>
        <w:rPr>
          <w:sz w:val="24"/>
        </w:rPr>
      </w:pPr>
      <w:hyperlink w:anchor="civilisation_5" w:history="1">
        <w:r w:rsidRPr="00DF1044">
          <w:rPr>
            <w:rStyle w:val="Lienhypertexte"/>
            <w:rFonts w:cs="Palatino-BoldItalic"/>
            <w:bCs/>
            <w:i/>
            <w:iCs/>
            <w:lang w:eastAsia="fr-FR"/>
          </w:rPr>
          <w:t>Les attributs temporels et culturels d’</w:t>
        </w:r>
        <w:r w:rsidRPr="00DF1044">
          <w:rPr>
            <w:rStyle w:val="Lienhypertexte"/>
            <w:rFonts w:cs="Palatino-Bold"/>
            <w:bCs/>
            <w:lang w:eastAsia="fr-FR"/>
          </w:rPr>
          <w:t xml:space="preserve">une </w:t>
        </w:r>
        <w:r w:rsidRPr="00DF1044">
          <w:rPr>
            <w:rStyle w:val="Lienhypertexte"/>
            <w:rFonts w:cs="Palatino-BoldItalic"/>
            <w:bCs/>
            <w:i/>
            <w:iCs/>
            <w:lang w:eastAsia="fr-FR"/>
          </w:rPr>
          <w:t>civilisation : proposition d’une définition</w:t>
        </w:r>
      </w:hyperlink>
      <w:r>
        <w:rPr>
          <w:rFonts w:cs="Palatino-BoldItalic"/>
          <w:bCs/>
          <w:iCs/>
          <w:color w:val="000000"/>
          <w:lang w:eastAsia="fr-FR"/>
        </w:rPr>
        <w:t xml:space="preserve"> [69]</w:t>
      </w:r>
    </w:p>
    <w:p w:rsidR="004D5079" w:rsidRPr="00DF1044" w:rsidRDefault="00DF1044" w:rsidP="00DF1044">
      <w:pPr>
        <w:spacing w:before="120" w:after="120"/>
        <w:ind w:left="547" w:hanging="547"/>
        <w:rPr>
          <w:sz w:val="24"/>
        </w:rPr>
      </w:pPr>
      <w:hyperlink w:anchor="civilisation_6" w:history="1">
        <w:r w:rsidRPr="00DF1044">
          <w:rPr>
            <w:rStyle w:val="Lienhypertexte"/>
            <w:rFonts w:cs="Palatino-BoldItalic"/>
            <w:bCs/>
            <w:i/>
            <w:iCs/>
            <w:lang w:eastAsia="fr-FR"/>
          </w:rPr>
          <w:t>Un épiphénomène de civilisation : l’exemple des Montagnais des contacts</w:t>
        </w:r>
      </w:hyperlink>
      <w:r>
        <w:rPr>
          <w:rFonts w:cs="Palatino-BoldItalic"/>
          <w:bCs/>
          <w:iCs/>
          <w:color w:val="000000"/>
          <w:lang w:eastAsia="fr-FR"/>
        </w:rPr>
        <w:t xml:space="preserve"> [72]</w:t>
      </w:r>
    </w:p>
    <w:p w:rsidR="00DF1044" w:rsidRDefault="00DF1044" w:rsidP="004D5079">
      <w:pPr>
        <w:ind w:left="540" w:hanging="540"/>
      </w:pPr>
    </w:p>
    <w:p w:rsidR="004D5079" w:rsidRDefault="004D5079" w:rsidP="004D5079">
      <w:pPr>
        <w:ind w:left="540" w:hanging="540"/>
      </w:pPr>
      <w:r>
        <w:br w:type="page"/>
        <w:t>[57]</w:t>
      </w:r>
    </w:p>
    <w:p w:rsidR="004D5079" w:rsidRDefault="004D5079" w:rsidP="004D5079">
      <w:pPr>
        <w:ind w:left="540" w:hanging="540"/>
      </w:pPr>
    </w:p>
    <w:p w:rsidR="004D5079" w:rsidRDefault="004D5079" w:rsidP="004D5079">
      <w:pPr>
        <w:ind w:firstLine="0"/>
        <w:jc w:val="center"/>
        <w:rPr>
          <w:b/>
          <w:sz w:val="36"/>
        </w:rPr>
      </w:pPr>
      <w:r>
        <w:rPr>
          <w:sz w:val="36"/>
        </w:rPr>
        <w:t>Russel Aurore Bouchard</w:t>
      </w:r>
    </w:p>
    <w:p w:rsidR="004D5079" w:rsidRDefault="004D5079" w:rsidP="004D5079">
      <w:pPr>
        <w:ind w:firstLine="0"/>
        <w:jc w:val="center"/>
      </w:pPr>
      <w:r w:rsidRPr="006F418C">
        <w:rPr>
          <w:sz w:val="20"/>
        </w:rPr>
        <w:t>citoyen</w:t>
      </w:r>
      <w:r>
        <w:rPr>
          <w:sz w:val="20"/>
        </w:rPr>
        <w:t>ne</w:t>
      </w:r>
      <w:r w:rsidRPr="006F418C">
        <w:rPr>
          <w:sz w:val="20"/>
        </w:rPr>
        <w:t xml:space="preserve"> libre et historien</w:t>
      </w:r>
      <w:r>
        <w:rPr>
          <w:sz w:val="20"/>
        </w:rPr>
        <w:t xml:space="preserve">ne </w:t>
      </w:r>
      <w:r w:rsidRPr="006F418C">
        <w:rPr>
          <w:sz w:val="20"/>
        </w:rPr>
        <w:t>professionnel</w:t>
      </w:r>
      <w:r>
        <w:rPr>
          <w:sz w:val="20"/>
        </w:rPr>
        <w:t>le,</w:t>
      </w:r>
      <w:r>
        <w:rPr>
          <w:sz w:val="20"/>
        </w:rPr>
        <w:br/>
      </w:r>
      <w:r w:rsidRPr="006F418C">
        <w:rPr>
          <w:sz w:val="20"/>
        </w:rPr>
        <w:t>Chicoutimi, Ville de Saguenay (1948 - )</w:t>
      </w:r>
      <w:r w:rsidRPr="006F418C">
        <w:rPr>
          <w:sz w:val="20"/>
        </w:rPr>
        <w:br/>
      </w:r>
    </w:p>
    <w:p w:rsidR="004D5079" w:rsidRPr="00F4237A" w:rsidRDefault="004D5079" w:rsidP="004D5079">
      <w:pPr>
        <w:ind w:firstLine="0"/>
        <w:jc w:val="center"/>
        <w:rPr>
          <w:color w:val="000080"/>
          <w:sz w:val="36"/>
        </w:rPr>
      </w:pPr>
      <w:r w:rsidRPr="003C1869">
        <w:rPr>
          <w:color w:val="000080"/>
          <w:sz w:val="36"/>
        </w:rPr>
        <w:t>“La</w:t>
      </w:r>
      <w:r>
        <w:rPr>
          <w:color w:val="000080"/>
          <w:sz w:val="36"/>
        </w:rPr>
        <w:t xml:space="preserve"> civilisation, un temps d’arrêt</w:t>
      </w:r>
      <w:r>
        <w:rPr>
          <w:color w:val="000080"/>
          <w:sz w:val="36"/>
        </w:rPr>
        <w:br/>
      </w:r>
      <w:r w:rsidRPr="003C1869">
        <w:rPr>
          <w:color w:val="000080"/>
          <w:sz w:val="36"/>
        </w:rPr>
        <w:t>dans la longue ma</w:t>
      </w:r>
      <w:r w:rsidRPr="003C1869">
        <w:rPr>
          <w:color w:val="000080"/>
          <w:sz w:val="36"/>
        </w:rPr>
        <w:t>r</w:t>
      </w:r>
      <w:r>
        <w:rPr>
          <w:color w:val="000080"/>
          <w:sz w:val="36"/>
        </w:rPr>
        <w:t>che de la ca</w:t>
      </w:r>
      <w:r w:rsidRPr="003C1869">
        <w:rPr>
          <w:color w:val="000080"/>
          <w:sz w:val="36"/>
        </w:rPr>
        <w:t>ravane de l’histoire :</w:t>
      </w:r>
      <w:r>
        <w:rPr>
          <w:color w:val="000080"/>
          <w:sz w:val="36"/>
        </w:rPr>
        <w:br/>
      </w:r>
      <w:r w:rsidRPr="003C1869">
        <w:rPr>
          <w:color w:val="000080"/>
          <w:sz w:val="36"/>
        </w:rPr>
        <w:t>le cas des Mont</w:t>
      </w:r>
      <w:r w:rsidRPr="003C1869">
        <w:rPr>
          <w:color w:val="000080"/>
          <w:sz w:val="36"/>
        </w:rPr>
        <w:t>a</w:t>
      </w:r>
      <w:r w:rsidRPr="003C1869">
        <w:rPr>
          <w:color w:val="000080"/>
          <w:sz w:val="36"/>
        </w:rPr>
        <w:t>gnais laurentiens....”</w:t>
      </w:r>
    </w:p>
    <w:p w:rsidR="004D5079" w:rsidRDefault="004D5079" w:rsidP="004D5079">
      <w:pPr>
        <w:ind w:firstLine="0"/>
        <w:jc w:val="center"/>
      </w:pPr>
    </w:p>
    <w:p w:rsidR="004D5079" w:rsidRDefault="004D5079" w:rsidP="004D5079">
      <w:pPr>
        <w:ind w:firstLine="0"/>
        <w:jc w:val="both"/>
      </w:pPr>
      <w:r>
        <w:rPr>
          <w:rFonts w:cs="Palatino-Bold"/>
          <w:bCs/>
          <w:szCs w:val="40"/>
        </w:rPr>
        <w:t xml:space="preserve">In </w:t>
      </w:r>
      <w:r w:rsidRPr="008648E1">
        <w:rPr>
          <w:rFonts w:cs="Palatino-Bold"/>
          <w:bCs/>
          <w:szCs w:val="40"/>
        </w:rPr>
        <w:t>Russel Bouchard</w:t>
      </w:r>
      <w:r>
        <w:rPr>
          <w:rFonts w:cs="Palatino-Bold"/>
          <w:bCs/>
          <w:szCs w:val="40"/>
        </w:rPr>
        <w:t xml:space="preserve">, </w:t>
      </w:r>
      <w:r w:rsidRPr="00865E6D">
        <w:rPr>
          <w:rFonts w:cs="Palatino-BoldItalic"/>
          <w:bCs/>
          <w:i/>
          <w:iCs/>
          <w:color w:val="000090"/>
          <w:szCs w:val="56"/>
        </w:rPr>
        <w:t>La fin de l’Histoire par un témoin oculaire !!!</w:t>
      </w:r>
      <w:r>
        <w:rPr>
          <w:rFonts w:cs="Palatino-BoldItalic"/>
          <w:bCs/>
          <w:i/>
          <w:iCs/>
          <w:szCs w:val="56"/>
        </w:rPr>
        <w:t>,</w:t>
      </w:r>
      <w:r>
        <w:rPr>
          <w:rFonts w:cs="Palatino-BoldItalic"/>
          <w:bCs/>
          <w:iCs/>
          <w:szCs w:val="56"/>
        </w:rPr>
        <w:t xml:space="preserve"> chapitre VII, pp. 57-78. </w:t>
      </w:r>
      <w:r w:rsidRPr="008648E1">
        <w:rPr>
          <w:rFonts w:cs="Palatino-BoldItalic"/>
          <w:bCs/>
          <w:i/>
          <w:iCs/>
          <w:szCs w:val="22"/>
        </w:rPr>
        <w:t>Chik8timitch</w:t>
      </w:r>
      <w:r>
        <w:rPr>
          <w:rFonts w:cs="Palatino-BoldItalic"/>
          <w:bCs/>
          <w:i/>
          <w:iCs/>
          <w:szCs w:val="22"/>
        </w:rPr>
        <w:t xml:space="preserve">, </w:t>
      </w:r>
      <w:r w:rsidRPr="008648E1">
        <w:rPr>
          <w:rFonts w:cs="Palatino-BoldItalic"/>
          <w:bCs/>
          <w:i/>
          <w:iCs/>
          <w:szCs w:val="26"/>
        </w:rPr>
        <w:t>Saguenay</w:t>
      </w:r>
      <w:r>
        <w:rPr>
          <w:rFonts w:cs="Palatino-BoldItalic"/>
          <w:bCs/>
          <w:iCs/>
          <w:szCs w:val="26"/>
        </w:rPr>
        <w:t>, Russel Bouchard, 2003, 126 pp.</w:t>
      </w:r>
    </w:p>
    <w:p w:rsidR="004D5079" w:rsidRDefault="004D5079">
      <w:pPr>
        <w:jc w:val="both"/>
      </w:pPr>
    </w:p>
    <w:p w:rsidR="00DF1044" w:rsidRPr="008648E1" w:rsidRDefault="00DF1044" w:rsidP="00DF1044">
      <w:pPr>
        <w:spacing w:before="120" w:after="120"/>
        <w:jc w:val="both"/>
        <w:rPr>
          <w:rFonts w:cs="Palatino-Roman"/>
          <w:color w:val="000000"/>
          <w:lang w:eastAsia="fr-FR"/>
        </w:rPr>
      </w:pPr>
    </w:p>
    <w:p w:rsidR="00DF1044" w:rsidRPr="008648E1" w:rsidRDefault="00DF1044" w:rsidP="00DF1044">
      <w:pPr>
        <w:pStyle w:val="a"/>
      </w:pPr>
      <w:bookmarkStart w:id="1" w:name="civilisation_1"/>
      <w:r w:rsidRPr="008648E1">
        <w:t>Profil épistémologique</w:t>
      </w:r>
      <w:r>
        <w:br/>
      </w:r>
      <w:r w:rsidRPr="008648E1">
        <w:t>du concept de civilisation</w:t>
      </w:r>
    </w:p>
    <w:bookmarkEnd w:id="1"/>
    <w:p w:rsidR="00DF1044" w:rsidRPr="008648E1" w:rsidRDefault="00DF1044" w:rsidP="00DF1044">
      <w:pPr>
        <w:spacing w:before="120" w:after="120"/>
        <w:jc w:val="both"/>
        <w:rPr>
          <w:rFonts w:cs="Palatino-Roman"/>
          <w:color w:val="000000"/>
          <w:szCs w:val="54"/>
          <w:lang w:eastAsia="fr-FR"/>
        </w:rPr>
      </w:pPr>
    </w:p>
    <w:p w:rsidR="00DF1044" w:rsidRDefault="00DF1044" w:rsidP="00DF1044">
      <w:pPr>
        <w:ind w:right="90" w:firstLine="0"/>
        <w:jc w:val="both"/>
        <w:rPr>
          <w:sz w:val="20"/>
        </w:rPr>
      </w:pPr>
      <w:hyperlink w:anchor="tdm" w:history="1">
        <w:r>
          <w:rPr>
            <w:rStyle w:val="Lienhypertexte"/>
            <w:sz w:val="20"/>
          </w:rPr>
          <w:t>Retour à la table des matières</w:t>
        </w:r>
      </w:hyperlink>
    </w:p>
    <w:p w:rsidR="00DF1044" w:rsidRPr="008648E1" w:rsidRDefault="00DF1044" w:rsidP="00DF1044">
      <w:pPr>
        <w:spacing w:before="120" w:after="120"/>
        <w:jc w:val="both"/>
        <w:rPr>
          <w:rFonts w:cs="Palatino-Roman"/>
          <w:color w:val="000000"/>
          <w:lang w:eastAsia="fr-FR"/>
        </w:rPr>
      </w:pPr>
      <w:r w:rsidRPr="008648E1">
        <w:rPr>
          <w:rFonts w:cs="Palatino-Roman"/>
          <w:color w:val="000000"/>
          <w:szCs w:val="54"/>
          <w:lang w:eastAsia="fr-FR"/>
        </w:rPr>
        <w:t>D</w:t>
      </w:r>
      <w:r w:rsidRPr="008648E1">
        <w:rPr>
          <w:rFonts w:cs="Palatino-Roman"/>
          <w:color w:val="000000"/>
          <w:lang w:eastAsia="fr-FR"/>
        </w:rPr>
        <w:t xml:space="preserve">ans ses </w:t>
      </w:r>
      <w:r w:rsidRPr="008648E1">
        <w:rPr>
          <w:rFonts w:cs="Palatino-Italic"/>
          <w:i/>
          <w:iCs/>
          <w:color w:val="000000"/>
          <w:lang w:eastAsia="fr-FR"/>
        </w:rPr>
        <w:t>Écrits sur l’histoire</w:t>
      </w:r>
      <w:r w:rsidRPr="008648E1">
        <w:rPr>
          <w:rFonts w:cs="Palatino-Roman"/>
          <w:color w:val="000000"/>
          <w:lang w:eastAsia="fr-FR"/>
        </w:rPr>
        <w:t>, notre contemporain Fernand Braudel (1902 † 1985) </w:t>
      </w:r>
      <w:r w:rsidRPr="008648E1">
        <w:rPr>
          <w:rStyle w:val="Marquenotebasdepage"/>
          <w:rFonts w:cs="Palatino-Roman"/>
          <w:lang w:eastAsia="fr-FR"/>
        </w:rPr>
        <w:footnoteReference w:id="1"/>
      </w:r>
      <w:r w:rsidRPr="008648E1">
        <w:rPr>
          <w:rFonts w:cs="Palatino-Roman"/>
          <w:color w:val="000000"/>
          <w:lang w:eastAsia="fr-FR"/>
        </w:rPr>
        <w:t xml:space="preserve">, un des maîtres de la pensée historique moderne, a tenu à notifier avec beaucoup de pertinence la distinction qu’il faut faire entre </w:t>
      </w:r>
      <w:r w:rsidRPr="008648E1">
        <w:rPr>
          <w:rFonts w:cs="Palatino-Italic"/>
          <w:i/>
          <w:iCs/>
          <w:color w:val="000000"/>
          <w:lang w:eastAsia="fr-FR"/>
        </w:rPr>
        <w:t>la</w:t>
      </w:r>
      <w:r w:rsidRPr="008648E1">
        <w:rPr>
          <w:rFonts w:cs="Palatino-Roman"/>
          <w:color w:val="000000"/>
          <w:lang w:eastAsia="fr-FR"/>
        </w:rPr>
        <w:t xml:space="preserve"> civilisation qui met en cause l’humanité entière, et </w:t>
      </w:r>
      <w:r w:rsidRPr="008648E1">
        <w:rPr>
          <w:rFonts w:cs="Palatino-Italic"/>
          <w:i/>
          <w:iCs/>
          <w:color w:val="000000"/>
          <w:lang w:eastAsia="fr-FR"/>
        </w:rPr>
        <w:t>les</w:t>
      </w:r>
      <w:r w:rsidRPr="008648E1">
        <w:rPr>
          <w:rFonts w:cs="Palatino-Roman"/>
          <w:color w:val="000000"/>
          <w:lang w:eastAsia="fr-FR"/>
        </w:rPr>
        <w:t xml:space="preserve"> civilisations qui marquent des portions d’humanité dans le temps et l’espace. Pour lui, le mot civilisation ne voyage jamais seul : </w:t>
      </w:r>
      <w:r w:rsidRPr="008648E1">
        <w:rPr>
          <w:rFonts w:cs="Palatino-Italic"/>
          <w:i/>
          <w:iCs/>
          <w:color w:val="000000"/>
          <w:lang w:eastAsia="fr-FR"/>
        </w:rPr>
        <w:t>« il s’accompagne immanqu</w:t>
      </w:r>
      <w:r w:rsidRPr="008648E1">
        <w:rPr>
          <w:rFonts w:cs="Palatino-Italic"/>
          <w:i/>
          <w:iCs/>
          <w:color w:val="000000"/>
          <w:lang w:eastAsia="fr-FR"/>
        </w:rPr>
        <w:t>a</w:t>
      </w:r>
      <w:r w:rsidRPr="008648E1">
        <w:rPr>
          <w:rFonts w:cs="Palatino-Italic"/>
          <w:i/>
          <w:iCs/>
          <w:color w:val="000000"/>
          <w:lang w:eastAsia="fr-FR"/>
        </w:rPr>
        <w:t>blement du mot de culture... »</w:t>
      </w:r>
      <w:r w:rsidRPr="008648E1">
        <w:rPr>
          <w:rFonts w:cs="Palatino-Roman"/>
          <w:color w:val="000000"/>
          <w:lang w:eastAsia="fr-FR"/>
        </w:rPr>
        <w:t xml:space="preserve"> Et encore là, ajoute-t-il, il faut prendre le temps de noter la différence entre </w:t>
      </w:r>
      <w:r w:rsidRPr="008648E1">
        <w:rPr>
          <w:rFonts w:cs="Palatino-Italic"/>
          <w:i/>
          <w:iCs/>
          <w:color w:val="000000"/>
          <w:lang w:eastAsia="fr-FR"/>
        </w:rPr>
        <w:t>la</w:t>
      </w:r>
      <w:r w:rsidRPr="008648E1">
        <w:rPr>
          <w:rFonts w:cs="Palatino-Roman"/>
          <w:color w:val="000000"/>
          <w:lang w:eastAsia="fr-FR"/>
        </w:rPr>
        <w:t xml:space="preserve"> culture, et </w:t>
      </w:r>
      <w:r w:rsidRPr="008648E1">
        <w:rPr>
          <w:rFonts w:cs="Palatino-Italic"/>
          <w:i/>
          <w:iCs/>
          <w:color w:val="000000"/>
          <w:lang w:eastAsia="fr-FR"/>
        </w:rPr>
        <w:t>les</w:t>
      </w:r>
      <w:r w:rsidRPr="008648E1">
        <w:rPr>
          <w:rFonts w:cs="Palatino-Roman"/>
          <w:color w:val="000000"/>
          <w:lang w:eastAsia="fr-FR"/>
        </w:rPr>
        <w:t xml:space="preserve"> cultures ; </w:t>
      </w:r>
      <w:r w:rsidRPr="008648E1">
        <w:rPr>
          <w:rFonts w:cs="Palatino-Italic"/>
          <w:i/>
          <w:iCs/>
          <w:color w:val="000000"/>
          <w:lang w:eastAsia="fr-FR"/>
        </w:rPr>
        <w:t>la</w:t>
      </w:r>
      <w:r w:rsidRPr="008648E1">
        <w:rPr>
          <w:rFonts w:cs="Palatino-Roman"/>
          <w:color w:val="000000"/>
          <w:lang w:eastAsia="fr-FR"/>
        </w:rPr>
        <w:t xml:space="preserve"> culture étant, prenons la définition de l’anthropologue anglais bien connu, </w:t>
      </w:r>
      <w:hyperlink r:id="rId17" w:history="1">
        <w:r w:rsidRPr="008648E1">
          <w:rPr>
            <w:rStyle w:val="Lienhypertexte"/>
            <w:rFonts w:cs="Palatino-Roman"/>
            <w:lang w:eastAsia="fr-FR"/>
          </w:rPr>
          <w:t>Bronislav Malinowski</w:t>
        </w:r>
      </w:hyperlink>
      <w:r w:rsidRPr="008648E1">
        <w:rPr>
          <w:rFonts w:cs="Palatino-Roman"/>
          <w:color w:val="000000"/>
          <w:lang w:eastAsia="fr-FR"/>
        </w:rPr>
        <w:t xml:space="preserve"> (1884 † 1942), l’</w:t>
      </w:r>
      <w:r w:rsidRPr="008648E1">
        <w:rPr>
          <w:rFonts w:cs="Palatino-Italic"/>
          <w:i/>
          <w:iCs/>
          <w:color w:val="000000"/>
          <w:lang w:eastAsia="fr-FR"/>
        </w:rPr>
        <w:t xml:space="preserve">« ensemble des formes acquises de comportement dans les </w:t>
      </w:r>
      <w:r w:rsidRPr="008648E1">
        <w:rPr>
          <w:rFonts w:cs="Palatino-Italic"/>
          <w:iCs/>
          <w:color w:val="000000"/>
          <w:lang w:eastAsia="fr-FR"/>
        </w:rPr>
        <w:t xml:space="preserve">[58] </w:t>
      </w:r>
      <w:r w:rsidRPr="008648E1">
        <w:rPr>
          <w:rFonts w:cs="Palatino-Italic"/>
          <w:i/>
          <w:iCs/>
          <w:color w:val="000000"/>
          <w:lang w:eastAsia="fr-FR"/>
        </w:rPr>
        <w:t>sociétés humaines »</w:t>
      </w:r>
      <w:r w:rsidRPr="008648E1">
        <w:rPr>
          <w:rFonts w:cs="Palatino-Roman"/>
          <w:color w:val="000000"/>
          <w:lang w:eastAsia="fr-FR"/>
        </w:rPr>
        <w:t xml:space="preserve"> (donc, une manière d’être), par opposition à la notion normative, hiérarchique, conflictuelle et subjective de </w:t>
      </w:r>
      <w:r w:rsidRPr="008648E1">
        <w:rPr>
          <w:rFonts w:cs="Palatino-Italic"/>
          <w:i/>
          <w:iCs/>
          <w:color w:val="000000"/>
          <w:lang w:eastAsia="fr-FR"/>
        </w:rPr>
        <w:t>la</w:t>
      </w:r>
      <w:r w:rsidRPr="008648E1">
        <w:rPr>
          <w:rFonts w:cs="Palatino-Roman"/>
          <w:color w:val="000000"/>
          <w:lang w:eastAsia="fr-FR"/>
        </w:rPr>
        <w:t xml:space="preserve"> c</w:t>
      </w:r>
      <w:r w:rsidRPr="008648E1">
        <w:rPr>
          <w:rFonts w:cs="Palatino-Roman"/>
          <w:color w:val="000000"/>
          <w:lang w:eastAsia="fr-FR"/>
        </w:rPr>
        <w:t>i</w:t>
      </w:r>
      <w:r w:rsidRPr="008648E1">
        <w:rPr>
          <w:rFonts w:cs="Palatino-Roman"/>
          <w:color w:val="000000"/>
          <w:lang w:eastAsia="fr-FR"/>
        </w:rPr>
        <w:t xml:space="preserve">vilisation. </w:t>
      </w:r>
      <w:r w:rsidRPr="008648E1">
        <w:rPr>
          <w:rFonts w:cs="Palatino-Italic"/>
          <w:i/>
          <w:iCs/>
          <w:color w:val="000000"/>
          <w:lang w:eastAsia="fr-FR"/>
        </w:rPr>
        <w:t>« </w:t>
      </w:r>
      <w:r w:rsidRPr="008648E1">
        <w:rPr>
          <w:rFonts w:cs="Palatino-Italic"/>
          <w:i/>
          <w:iCs/>
          <w:color w:val="000000"/>
          <w:u w:val="thick" w:color="000000"/>
          <w:lang w:eastAsia="fr-FR"/>
        </w:rPr>
        <w:t>Une</w:t>
      </w:r>
      <w:r w:rsidRPr="008648E1">
        <w:rPr>
          <w:rFonts w:cs="Palatino-Italic"/>
          <w:i/>
          <w:iCs/>
          <w:color w:val="000000"/>
          <w:lang w:eastAsia="fr-FR"/>
        </w:rPr>
        <w:t xml:space="preserve"> civilisation peut mourir. </w:t>
      </w:r>
      <w:r w:rsidRPr="008648E1">
        <w:rPr>
          <w:rFonts w:cs="Palatino-Italic"/>
          <w:i/>
          <w:iCs/>
          <w:color w:val="000000"/>
          <w:u w:val="thick" w:color="000000"/>
          <w:lang w:eastAsia="fr-FR"/>
        </w:rPr>
        <w:t>La</w:t>
      </w:r>
      <w:r w:rsidRPr="008648E1">
        <w:rPr>
          <w:rFonts w:cs="Palatino-Italic"/>
          <w:i/>
          <w:iCs/>
          <w:color w:val="000000"/>
          <w:lang w:eastAsia="fr-FR"/>
        </w:rPr>
        <w:t xml:space="preserve"> civil</w:t>
      </w:r>
      <w:r w:rsidRPr="008648E1">
        <w:rPr>
          <w:rFonts w:cs="Palatino-Italic"/>
          <w:i/>
          <w:iCs/>
          <w:color w:val="000000"/>
          <w:lang w:eastAsia="fr-FR"/>
        </w:rPr>
        <w:t>i</w:t>
      </w:r>
      <w:r w:rsidRPr="008648E1">
        <w:rPr>
          <w:rFonts w:cs="Palatino-Italic"/>
          <w:i/>
          <w:iCs/>
          <w:color w:val="000000"/>
          <w:lang w:eastAsia="fr-FR"/>
        </w:rPr>
        <w:t>sation ne meurt pas »</w:t>
      </w:r>
      <w:r w:rsidRPr="008648E1">
        <w:rPr>
          <w:rFonts w:cs="Palatino-Roman"/>
          <w:color w:val="000000"/>
          <w:lang w:eastAsia="fr-FR"/>
        </w:rPr>
        <w:t>, renchérit,</w:t>
      </w:r>
      <w:r w:rsidRPr="008648E1">
        <w:rPr>
          <w:rFonts w:cs="Palatino-Italic"/>
          <w:i/>
          <w:iCs/>
          <w:color w:val="000000"/>
          <w:lang w:eastAsia="fr-FR"/>
        </w:rPr>
        <w:t xml:space="preserve"> </w:t>
      </w:r>
      <w:r w:rsidRPr="008648E1">
        <w:rPr>
          <w:rFonts w:cs="Palatino-Roman"/>
          <w:color w:val="000000"/>
          <w:lang w:eastAsia="fr-FR"/>
        </w:rPr>
        <w:t>d’un ton lapidaire qui laisse bien peu de place à la nuance, Lucien Febvre (1878 † 1956) </w:t>
      </w:r>
      <w:r w:rsidRPr="008648E1">
        <w:rPr>
          <w:rStyle w:val="Marquenotebasdepage"/>
          <w:rFonts w:cs="Palatino-Roman"/>
          <w:lang w:eastAsia="fr-FR"/>
        </w:rPr>
        <w:footnoteReference w:id="2"/>
      </w:r>
      <w:r w:rsidRPr="008648E1">
        <w:rPr>
          <w:rFonts w:cs="Palatino-Roman"/>
          <w:color w:val="000000"/>
          <w:lang w:eastAsia="fr-FR"/>
        </w:rPr>
        <w:t xml:space="preserve"> dans son fabuleux </w:t>
      </w:r>
      <w:hyperlink r:id="rId18" w:history="1">
        <w:r w:rsidRPr="00DF1044">
          <w:rPr>
            <w:rStyle w:val="Lienhypertexte"/>
            <w:rFonts w:cs="Palatino-Italic"/>
            <w:i/>
            <w:iCs/>
            <w:lang w:eastAsia="fr-FR"/>
          </w:rPr>
          <w:t>Combat pour l’histoire</w:t>
        </w:r>
      </w:hyperlink>
      <w:r w:rsidRPr="008648E1">
        <w:rPr>
          <w:rFonts w:cs="Palatino-Roman"/>
          <w:color w:val="000000"/>
          <w:lang w:eastAsia="fr-FR"/>
        </w:rPr>
        <w:t>.</w:t>
      </w:r>
    </w:p>
    <w:p w:rsidR="00DF1044" w:rsidRPr="008648E1" w:rsidRDefault="00DF1044" w:rsidP="00DF1044">
      <w:pPr>
        <w:spacing w:before="120" w:after="120"/>
        <w:jc w:val="both"/>
        <w:rPr>
          <w:rFonts w:cs="Palatino-Roman"/>
          <w:color w:val="000000"/>
          <w:lang w:eastAsia="fr-FR"/>
        </w:rPr>
      </w:pPr>
      <w:r w:rsidRPr="008648E1">
        <w:rPr>
          <w:rFonts w:cs="Palatino-Roman"/>
          <w:color w:val="000000"/>
          <w:lang w:eastAsia="fr-FR"/>
        </w:rPr>
        <w:t xml:space="preserve">À la mort de Louis XIV (†1715), le mot civilisation est toujours dans les limbes. En tout cas, le </w:t>
      </w:r>
      <w:r w:rsidRPr="008648E1">
        <w:rPr>
          <w:rFonts w:cs="Palatino-Italic"/>
          <w:i/>
          <w:iCs/>
          <w:color w:val="000000"/>
          <w:lang w:eastAsia="fr-FR"/>
        </w:rPr>
        <w:t>« Nouveau dictionnaire françois de Pierre Richelet »</w:t>
      </w:r>
      <w:r w:rsidRPr="008648E1">
        <w:rPr>
          <w:rFonts w:cs="Palatino-Roman"/>
          <w:color w:val="000000"/>
          <w:lang w:eastAsia="fr-FR"/>
        </w:rPr>
        <w:t>, un observatoire incontournable pour la langue fra</w:t>
      </w:r>
      <w:r w:rsidRPr="008648E1">
        <w:rPr>
          <w:rFonts w:cs="Palatino-Roman"/>
          <w:color w:val="000000"/>
          <w:lang w:eastAsia="fr-FR"/>
        </w:rPr>
        <w:t>n</w:t>
      </w:r>
      <w:r w:rsidRPr="008648E1">
        <w:rPr>
          <w:rFonts w:cs="Palatino-Roman"/>
          <w:color w:val="000000"/>
          <w:lang w:eastAsia="fr-FR"/>
        </w:rPr>
        <w:t>çaise,</w:t>
      </w:r>
      <w:r w:rsidRPr="008648E1">
        <w:rPr>
          <w:rFonts w:cs="Palatino-Italic"/>
          <w:i/>
          <w:iCs/>
          <w:color w:val="000000"/>
          <w:lang w:eastAsia="fr-FR"/>
        </w:rPr>
        <w:t xml:space="preserve"> </w:t>
      </w:r>
      <w:r w:rsidRPr="008648E1">
        <w:rPr>
          <w:rFonts w:cs="Palatino-Roman"/>
          <w:color w:val="000000"/>
          <w:lang w:eastAsia="fr-FR"/>
        </w:rPr>
        <w:t xml:space="preserve">en est dépouillé. Il y est bien question du mot </w:t>
      </w:r>
      <w:r w:rsidRPr="008648E1">
        <w:rPr>
          <w:rFonts w:cs="Palatino-Italic"/>
          <w:i/>
          <w:iCs/>
          <w:color w:val="000000"/>
          <w:lang w:eastAsia="fr-FR"/>
        </w:rPr>
        <w:t>civilisé</w:t>
      </w:r>
      <w:r w:rsidRPr="008648E1">
        <w:rPr>
          <w:rFonts w:cs="Palatino-Roman"/>
          <w:color w:val="000000"/>
          <w:lang w:eastAsia="fr-FR"/>
        </w:rPr>
        <w:t>, pour d</w:t>
      </w:r>
      <w:r w:rsidRPr="008648E1">
        <w:rPr>
          <w:rFonts w:cs="Palatino-Roman"/>
          <w:color w:val="000000"/>
          <w:lang w:eastAsia="fr-FR"/>
        </w:rPr>
        <w:t>é</w:t>
      </w:r>
      <w:r w:rsidRPr="008648E1">
        <w:rPr>
          <w:rFonts w:cs="Palatino-Roman"/>
          <w:color w:val="000000"/>
          <w:lang w:eastAsia="fr-FR"/>
        </w:rPr>
        <w:t>signer la manière élégante et non barbare de se comporter à la table, à l’église, au palais et en société ; mais, pour le reste, il faudra aux ét</w:t>
      </w:r>
      <w:r w:rsidRPr="008648E1">
        <w:rPr>
          <w:rFonts w:cs="Palatino-Roman"/>
          <w:color w:val="000000"/>
          <w:lang w:eastAsia="fr-FR"/>
        </w:rPr>
        <w:t>y</w:t>
      </w:r>
      <w:r w:rsidRPr="008648E1">
        <w:rPr>
          <w:rFonts w:cs="Palatino-Roman"/>
          <w:color w:val="000000"/>
          <w:lang w:eastAsia="fr-FR"/>
        </w:rPr>
        <w:t>mologistes patienter encore une ou deux décades avant de s’en repa</w:t>
      </w:r>
      <w:r w:rsidRPr="008648E1">
        <w:rPr>
          <w:rFonts w:cs="Palatino-Roman"/>
          <w:color w:val="000000"/>
          <w:lang w:eastAsia="fr-FR"/>
        </w:rPr>
        <w:t>î</w:t>
      </w:r>
      <w:r w:rsidRPr="008648E1">
        <w:rPr>
          <w:rFonts w:cs="Palatino-Roman"/>
          <w:color w:val="000000"/>
          <w:lang w:eastAsia="fr-FR"/>
        </w:rPr>
        <w:t>tre. </w:t>
      </w:r>
      <w:r w:rsidRPr="008648E1">
        <w:rPr>
          <w:rStyle w:val="Marquenotebasdepage"/>
          <w:rFonts w:cs="Palatino-Roman"/>
          <w:lang w:eastAsia="fr-FR"/>
        </w:rPr>
        <w:footnoteReference w:id="3"/>
      </w:r>
    </w:p>
    <w:p w:rsidR="00DF1044" w:rsidRPr="008648E1" w:rsidRDefault="00DF1044" w:rsidP="00DF1044">
      <w:pPr>
        <w:spacing w:before="120" w:after="120"/>
        <w:jc w:val="both"/>
        <w:rPr>
          <w:rFonts w:cs="Palatino-Roman"/>
          <w:color w:val="000000"/>
          <w:lang w:eastAsia="fr-FR"/>
        </w:rPr>
      </w:pPr>
      <w:r w:rsidRPr="008648E1">
        <w:rPr>
          <w:rFonts w:cs="Palatino-Roman"/>
          <w:color w:val="000000"/>
          <w:lang w:eastAsia="fr-FR"/>
        </w:rPr>
        <w:t>Le mot apparaît officiellement dans les bouquins au début des a</w:t>
      </w:r>
      <w:r w:rsidRPr="008648E1">
        <w:rPr>
          <w:rFonts w:cs="Palatino-Roman"/>
          <w:color w:val="000000"/>
          <w:lang w:eastAsia="fr-FR"/>
        </w:rPr>
        <w:t>n</w:t>
      </w:r>
      <w:r w:rsidRPr="008648E1">
        <w:rPr>
          <w:rFonts w:cs="Palatino-Roman"/>
          <w:color w:val="000000"/>
          <w:lang w:eastAsia="fr-FR"/>
        </w:rPr>
        <w:t>nées 1730, au coeur des Lumières, dans le langage du droit plus spéc</w:t>
      </w:r>
      <w:r w:rsidRPr="008648E1">
        <w:rPr>
          <w:rFonts w:cs="Palatino-Roman"/>
          <w:color w:val="000000"/>
          <w:lang w:eastAsia="fr-FR"/>
        </w:rPr>
        <w:t>i</w:t>
      </w:r>
      <w:r w:rsidRPr="008648E1">
        <w:rPr>
          <w:rFonts w:cs="Palatino-Roman"/>
          <w:color w:val="000000"/>
          <w:lang w:eastAsia="fr-FR"/>
        </w:rPr>
        <w:t>fiqu</w:t>
      </w:r>
      <w:r w:rsidRPr="008648E1">
        <w:rPr>
          <w:rFonts w:cs="Palatino-Roman"/>
          <w:color w:val="000000"/>
          <w:lang w:eastAsia="fr-FR"/>
        </w:rPr>
        <w:t>e</w:t>
      </w:r>
      <w:r w:rsidRPr="008648E1">
        <w:rPr>
          <w:rFonts w:cs="Palatino-Roman"/>
          <w:color w:val="000000"/>
          <w:lang w:eastAsia="fr-FR"/>
        </w:rPr>
        <w:t xml:space="preserve">ment, pour désigner un acte de justice, un </w:t>
      </w:r>
      <w:r w:rsidRPr="008648E1">
        <w:rPr>
          <w:rFonts w:cs="Palatino-Italic"/>
          <w:i/>
          <w:iCs/>
          <w:color w:val="000000"/>
          <w:lang w:eastAsia="fr-FR"/>
        </w:rPr>
        <w:t>« jugement qui rend civil un procès criminel »</w:t>
      </w:r>
      <w:r w:rsidRPr="008648E1">
        <w:rPr>
          <w:rFonts w:cs="Palatino-Italic"/>
          <w:iCs/>
          <w:color w:val="000000"/>
          <w:lang w:eastAsia="fr-FR"/>
        </w:rPr>
        <w:t> </w:t>
      </w:r>
      <w:r w:rsidRPr="008648E1">
        <w:rPr>
          <w:rStyle w:val="Marquenotebasdepage"/>
          <w:rFonts w:cs="Palatino-Italic"/>
          <w:iCs/>
          <w:lang w:eastAsia="fr-FR"/>
        </w:rPr>
        <w:footnoteReference w:id="4"/>
      </w:r>
      <w:r w:rsidRPr="008648E1">
        <w:rPr>
          <w:rFonts w:cs="Palatino-Roman"/>
          <w:color w:val="000000"/>
          <w:lang w:eastAsia="fr-FR"/>
        </w:rPr>
        <w:t xml:space="preserve">. Et c’est de l’encrier du français Jacques Turgot (1727 † 1781), baron de L’Aulne, que l’expression prend son sens moderne, en 1752, pour signifier le </w:t>
      </w:r>
      <w:r w:rsidRPr="008648E1">
        <w:rPr>
          <w:rFonts w:cs="Palatino-Italic"/>
          <w:i/>
          <w:iCs/>
          <w:color w:val="000000"/>
          <w:lang w:eastAsia="fr-FR"/>
        </w:rPr>
        <w:t>« passage [de la barbarie]</w:t>
      </w:r>
      <w:r w:rsidRPr="008648E1">
        <w:rPr>
          <w:rFonts w:cs="Palatino-Italic"/>
          <w:iCs/>
          <w:color w:val="000000"/>
          <w:lang w:eastAsia="fr-FR"/>
        </w:rPr>
        <w:t xml:space="preserve"> [59]</w:t>
      </w:r>
      <w:r w:rsidRPr="008648E1">
        <w:rPr>
          <w:rFonts w:cs="Palatino-Italic"/>
          <w:i/>
          <w:iCs/>
          <w:color w:val="000000"/>
          <w:lang w:eastAsia="fr-FR"/>
        </w:rPr>
        <w:t xml:space="preserve"> à l’état civilisé »</w:t>
      </w:r>
      <w:r w:rsidRPr="008648E1">
        <w:rPr>
          <w:rFonts w:cs="Palatino-Roman"/>
          <w:color w:val="000000"/>
          <w:lang w:eastAsia="fr-FR"/>
        </w:rPr>
        <w:t>. Homme politique, économiste et philosophe à ses heures, Turgot prépare alors un ouvrage sur l’histoire universelle ; un brouillon d’écriture qui, hélas pour lui le pauvre garçon, ne lui re</w:t>
      </w:r>
      <w:r w:rsidRPr="008648E1">
        <w:rPr>
          <w:rFonts w:cs="Palatino-Roman"/>
          <w:color w:val="000000"/>
          <w:lang w:eastAsia="fr-FR"/>
        </w:rPr>
        <w:t>n</w:t>
      </w:r>
      <w:r w:rsidRPr="008648E1">
        <w:rPr>
          <w:rFonts w:cs="Palatino-Roman"/>
          <w:color w:val="000000"/>
          <w:lang w:eastAsia="fr-FR"/>
        </w:rPr>
        <w:t>dra pas grâce au Parnasse des écrivains puisqu’il ne verra jamais le jour sous sa plume. C’est, semble-t-il, l’économiste français Victor Mirabau (1715 † 1789), le père du cél</w:t>
      </w:r>
      <w:r w:rsidRPr="008648E1">
        <w:rPr>
          <w:rFonts w:cs="Palatino-Roman"/>
          <w:color w:val="000000"/>
          <w:lang w:eastAsia="fr-FR"/>
        </w:rPr>
        <w:t>è</w:t>
      </w:r>
      <w:r w:rsidRPr="008648E1">
        <w:rPr>
          <w:rFonts w:cs="Palatino-Roman"/>
          <w:color w:val="000000"/>
          <w:lang w:eastAsia="fr-FR"/>
        </w:rPr>
        <w:t xml:space="preserve">bre tribun révolutionnaire, qui l’utilisera pour la première fois dans un texte imprimé en 1756, sous le titre de </w:t>
      </w:r>
      <w:r w:rsidRPr="008648E1">
        <w:rPr>
          <w:rFonts w:cs="Palatino-Italic"/>
          <w:i/>
          <w:iCs/>
          <w:color w:val="000000"/>
          <w:lang w:eastAsia="fr-FR"/>
        </w:rPr>
        <w:t>« Traité de la population »</w:t>
      </w:r>
      <w:r w:rsidRPr="008648E1">
        <w:rPr>
          <w:rFonts w:cs="Palatino-Roman"/>
          <w:color w:val="000000"/>
          <w:lang w:eastAsia="fr-FR"/>
        </w:rPr>
        <w:t>. </w:t>
      </w:r>
      <w:r w:rsidRPr="008648E1">
        <w:rPr>
          <w:rStyle w:val="Marquenotebasdepage"/>
          <w:rFonts w:cs="Palatino-Roman"/>
          <w:lang w:eastAsia="fr-FR"/>
        </w:rPr>
        <w:footnoteReference w:id="5"/>
      </w:r>
      <w:r w:rsidRPr="008648E1">
        <w:rPr>
          <w:rFonts w:cs="Palatino-Roman"/>
          <w:color w:val="000000"/>
          <w:lang w:eastAsia="fr-FR"/>
        </w:rPr>
        <w:t xml:space="preserve"> </w:t>
      </w:r>
    </w:p>
    <w:p w:rsidR="00DF1044" w:rsidRPr="008648E1" w:rsidRDefault="00DF1044" w:rsidP="00DF1044">
      <w:pPr>
        <w:spacing w:before="120" w:after="120"/>
        <w:jc w:val="both"/>
        <w:rPr>
          <w:rFonts w:cs="Palatino-Roman"/>
          <w:color w:val="000000"/>
          <w:lang w:eastAsia="fr-FR"/>
        </w:rPr>
      </w:pPr>
      <w:r w:rsidRPr="008648E1">
        <w:rPr>
          <w:rFonts w:cs="Palatino-Roman"/>
          <w:color w:val="000000"/>
          <w:lang w:eastAsia="fr-FR"/>
        </w:rPr>
        <w:t>Clin d’œil nullement méchant décoché à l’endroit des réverbères qui ont éclairé ce grand siècle, prenons le temps de souligner que Vo</w:t>
      </w:r>
      <w:r w:rsidRPr="008648E1">
        <w:rPr>
          <w:rFonts w:cs="Palatino-Roman"/>
          <w:color w:val="000000"/>
          <w:lang w:eastAsia="fr-FR"/>
        </w:rPr>
        <w:t>l</w:t>
      </w:r>
      <w:r w:rsidRPr="008648E1">
        <w:rPr>
          <w:rFonts w:cs="Palatino-Roman"/>
          <w:color w:val="000000"/>
          <w:lang w:eastAsia="fr-FR"/>
        </w:rPr>
        <w:t>taire, Rousseau et Montesquieu n’en font nullement usage. Quoique Voltaire, le plus licencieux des trois, effleure le sujet par mégarde et sans le no</w:t>
      </w:r>
      <w:r w:rsidRPr="008648E1">
        <w:rPr>
          <w:rFonts w:cs="Palatino-Roman"/>
          <w:color w:val="000000"/>
          <w:lang w:eastAsia="fr-FR"/>
        </w:rPr>
        <w:t>m</w:t>
      </w:r>
      <w:r w:rsidRPr="008648E1">
        <w:rPr>
          <w:rFonts w:cs="Palatino-Roman"/>
          <w:color w:val="000000"/>
          <w:lang w:eastAsia="fr-FR"/>
        </w:rPr>
        <w:t xml:space="preserve">mer dans </w:t>
      </w:r>
      <w:r w:rsidRPr="008648E1">
        <w:rPr>
          <w:rFonts w:cs="Palatino-Italic"/>
          <w:i/>
          <w:iCs/>
          <w:color w:val="000000"/>
          <w:lang w:eastAsia="fr-FR"/>
        </w:rPr>
        <w:t>« Le Mondain »</w:t>
      </w:r>
      <w:r w:rsidRPr="008648E1">
        <w:rPr>
          <w:rFonts w:cs="Palatino-Roman"/>
          <w:color w:val="000000"/>
          <w:lang w:eastAsia="fr-FR"/>
        </w:rPr>
        <w:t>, un poème d’une rare vitalité, rédigé en 1736, qui a été fortement dénoncé par les bigots et les phil</w:t>
      </w:r>
      <w:r w:rsidRPr="008648E1">
        <w:rPr>
          <w:rFonts w:cs="Palatino-Roman"/>
          <w:color w:val="000000"/>
          <w:lang w:eastAsia="fr-FR"/>
        </w:rPr>
        <w:t>o</w:t>
      </w:r>
      <w:r w:rsidRPr="008648E1">
        <w:rPr>
          <w:rFonts w:cs="Palatino-Roman"/>
          <w:color w:val="000000"/>
          <w:lang w:eastAsia="fr-FR"/>
        </w:rPr>
        <w:t>sophes de son ép</w:t>
      </w:r>
      <w:r w:rsidRPr="008648E1">
        <w:rPr>
          <w:rFonts w:cs="Palatino-Roman"/>
          <w:color w:val="000000"/>
          <w:lang w:eastAsia="fr-FR"/>
        </w:rPr>
        <w:t>o</w:t>
      </w:r>
      <w:r w:rsidRPr="008648E1">
        <w:rPr>
          <w:rFonts w:cs="Palatino-Roman"/>
          <w:color w:val="000000"/>
          <w:lang w:eastAsia="fr-FR"/>
        </w:rPr>
        <w:t>que pour l’éloge satirique qu’il a fait du luxe, du lucre et de la luxure ; des produits de l’humanité qu’il trouvait infin</w:t>
      </w:r>
      <w:r w:rsidRPr="008648E1">
        <w:rPr>
          <w:rFonts w:cs="Palatino-Roman"/>
          <w:color w:val="000000"/>
          <w:lang w:eastAsia="fr-FR"/>
        </w:rPr>
        <w:t>i</w:t>
      </w:r>
      <w:r w:rsidRPr="008648E1">
        <w:rPr>
          <w:rFonts w:cs="Palatino-Roman"/>
          <w:color w:val="000000"/>
          <w:lang w:eastAsia="fr-FR"/>
        </w:rPr>
        <w:t xml:space="preserve">ment moins méprisables qu’une vie austère employée dans l’intrigue et la dévotion, souillée par les ruses, l’hypocrisie, ou les manœuvres concussionnaires : </w:t>
      </w:r>
      <w:r w:rsidRPr="008648E1">
        <w:rPr>
          <w:rFonts w:cs="Palatino-Italic"/>
          <w:i/>
          <w:iCs/>
          <w:color w:val="000000"/>
          <w:lang w:eastAsia="fr-FR"/>
        </w:rPr>
        <w:t>« Le supe</w:t>
      </w:r>
      <w:r w:rsidRPr="008648E1">
        <w:rPr>
          <w:rFonts w:cs="Palatino-Italic"/>
          <w:i/>
          <w:iCs/>
          <w:color w:val="000000"/>
          <w:lang w:eastAsia="fr-FR"/>
        </w:rPr>
        <w:t>r</w:t>
      </w:r>
      <w:r w:rsidRPr="008648E1">
        <w:rPr>
          <w:rFonts w:cs="Palatino-Italic"/>
          <w:i/>
          <w:iCs/>
          <w:color w:val="000000"/>
          <w:lang w:eastAsia="fr-FR"/>
        </w:rPr>
        <w:t xml:space="preserve">flu, chose très nécessaire, a réuni l’un et l’autre hémisphère » </w:t>
      </w:r>
      <w:r w:rsidRPr="008648E1">
        <w:rPr>
          <w:rFonts w:cs="Palatino-Roman"/>
          <w:color w:val="000000"/>
          <w:lang w:eastAsia="fr-FR"/>
        </w:rPr>
        <w:t>—ce qui est justement la rencontre des civilis</w:t>
      </w:r>
      <w:r w:rsidRPr="008648E1">
        <w:rPr>
          <w:rFonts w:cs="Palatino-Roman"/>
          <w:color w:val="000000"/>
          <w:lang w:eastAsia="fr-FR"/>
        </w:rPr>
        <w:t>a</w:t>
      </w:r>
      <w:r w:rsidRPr="008648E1">
        <w:rPr>
          <w:rFonts w:cs="Palatino-Roman"/>
          <w:color w:val="000000"/>
          <w:lang w:eastAsia="fr-FR"/>
        </w:rPr>
        <w:t>tions, cette sorte de quête perpétue</w:t>
      </w:r>
      <w:r w:rsidRPr="008648E1">
        <w:rPr>
          <w:rFonts w:cs="Palatino-Roman"/>
          <w:color w:val="000000"/>
          <w:lang w:eastAsia="fr-FR"/>
        </w:rPr>
        <w:t>l</w:t>
      </w:r>
      <w:r w:rsidRPr="008648E1">
        <w:rPr>
          <w:rFonts w:cs="Palatino-Roman"/>
          <w:color w:val="000000"/>
          <w:lang w:eastAsia="fr-FR"/>
        </w:rPr>
        <w:t xml:space="preserve">le du paradis [60] perdu ; et ce qui revient à dire que la </w:t>
      </w:r>
      <w:r w:rsidRPr="008648E1">
        <w:rPr>
          <w:rFonts w:cs="Palatino-Italic"/>
          <w:i/>
          <w:iCs/>
          <w:color w:val="000000"/>
          <w:lang w:eastAsia="fr-FR"/>
        </w:rPr>
        <w:t xml:space="preserve">nature </w:t>
      </w:r>
      <w:r w:rsidRPr="008648E1">
        <w:rPr>
          <w:rFonts w:cs="Palatino-Roman"/>
          <w:color w:val="000000"/>
          <w:lang w:eastAsia="fr-FR"/>
        </w:rPr>
        <w:t>de l’homme est dans la civilisation et non dans les forêts vierges...</w:t>
      </w:r>
    </w:p>
    <w:p w:rsidR="00DF1044" w:rsidRPr="008648E1" w:rsidRDefault="00DF1044" w:rsidP="00DF1044">
      <w:pPr>
        <w:spacing w:before="120" w:after="120"/>
        <w:jc w:val="both"/>
        <w:rPr>
          <w:rFonts w:cs="Palatino-Roman"/>
          <w:color w:val="000000"/>
          <w:lang w:eastAsia="fr-FR"/>
        </w:rPr>
      </w:pPr>
    </w:p>
    <w:p w:rsidR="00DF1044" w:rsidRPr="008648E1" w:rsidRDefault="00DF1044" w:rsidP="00DF1044">
      <w:pPr>
        <w:ind w:firstLine="0"/>
        <w:jc w:val="center"/>
        <w:rPr>
          <w:rFonts w:cs="Palatino-Italic"/>
          <w:i/>
          <w:iCs/>
          <w:color w:val="000000"/>
          <w:szCs w:val="18"/>
          <w:lang w:eastAsia="fr-FR"/>
        </w:rPr>
      </w:pPr>
      <w:r w:rsidRPr="008648E1">
        <w:rPr>
          <w:rFonts w:cs="Palatino-Italic"/>
          <w:i/>
          <w:iCs/>
          <w:color w:val="000000"/>
          <w:szCs w:val="18"/>
          <w:lang w:eastAsia="fr-FR"/>
        </w:rPr>
        <w:t>« Mon cher Adam, mon gourmand, mon bon père,</w:t>
      </w:r>
    </w:p>
    <w:p w:rsidR="00DF1044" w:rsidRPr="008648E1" w:rsidRDefault="00DF1044" w:rsidP="00DF1044">
      <w:pPr>
        <w:ind w:firstLine="0"/>
        <w:jc w:val="center"/>
        <w:rPr>
          <w:rFonts w:cs="Palatino-Italic"/>
          <w:i/>
          <w:iCs/>
          <w:color w:val="000000"/>
          <w:szCs w:val="18"/>
          <w:lang w:eastAsia="fr-FR"/>
        </w:rPr>
      </w:pPr>
      <w:r w:rsidRPr="008648E1">
        <w:rPr>
          <w:rFonts w:cs="Palatino-Italic"/>
          <w:i/>
          <w:iCs/>
          <w:color w:val="000000"/>
          <w:szCs w:val="18"/>
          <w:lang w:eastAsia="fr-FR"/>
        </w:rPr>
        <w:t>Que faisais-tu dans les jardins d’Éden ?</w:t>
      </w:r>
    </w:p>
    <w:p w:rsidR="00DF1044" w:rsidRPr="008648E1" w:rsidRDefault="00DF1044" w:rsidP="00DF1044">
      <w:pPr>
        <w:ind w:firstLine="0"/>
        <w:jc w:val="center"/>
        <w:rPr>
          <w:rFonts w:cs="Palatino-Italic"/>
          <w:i/>
          <w:iCs/>
          <w:color w:val="000000"/>
          <w:szCs w:val="18"/>
          <w:lang w:eastAsia="fr-FR"/>
        </w:rPr>
      </w:pPr>
      <w:r w:rsidRPr="008648E1">
        <w:rPr>
          <w:rFonts w:cs="Palatino-Italic"/>
          <w:i/>
          <w:iCs/>
          <w:color w:val="000000"/>
          <w:szCs w:val="18"/>
          <w:lang w:eastAsia="fr-FR"/>
        </w:rPr>
        <w:t>Travaillais-tu pour ce sot genre humain ?</w:t>
      </w:r>
    </w:p>
    <w:p w:rsidR="00DF1044" w:rsidRPr="008648E1" w:rsidRDefault="00DF1044" w:rsidP="00DF1044">
      <w:pPr>
        <w:ind w:firstLine="0"/>
        <w:jc w:val="center"/>
        <w:rPr>
          <w:rFonts w:cs="Palatino-Italic"/>
          <w:i/>
          <w:iCs/>
          <w:color w:val="000000"/>
          <w:szCs w:val="18"/>
          <w:lang w:eastAsia="fr-FR"/>
        </w:rPr>
      </w:pPr>
      <w:r w:rsidRPr="008648E1">
        <w:rPr>
          <w:rFonts w:cs="Palatino-Italic"/>
          <w:i/>
          <w:iCs/>
          <w:color w:val="000000"/>
          <w:szCs w:val="18"/>
          <w:lang w:eastAsia="fr-FR"/>
        </w:rPr>
        <w:t>Avouez-moi que vous aviez tous deux</w:t>
      </w:r>
    </w:p>
    <w:p w:rsidR="00DF1044" w:rsidRPr="008648E1" w:rsidRDefault="00DF1044" w:rsidP="00DF1044">
      <w:pPr>
        <w:ind w:firstLine="0"/>
        <w:jc w:val="center"/>
        <w:rPr>
          <w:rFonts w:cs="Palatino-Italic"/>
          <w:i/>
          <w:iCs/>
          <w:color w:val="000000"/>
          <w:szCs w:val="18"/>
          <w:lang w:eastAsia="fr-FR"/>
        </w:rPr>
      </w:pPr>
      <w:r w:rsidRPr="008648E1">
        <w:rPr>
          <w:rFonts w:cs="Palatino-Italic"/>
          <w:i/>
          <w:iCs/>
          <w:color w:val="000000"/>
          <w:szCs w:val="18"/>
          <w:lang w:eastAsia="fr-FR"/>
        </w:rPr>
        <w:t>Les ongles longs, un peu noirs et crasseux,</w:t>
      </w:r>
    </w:p>
    <w:p w:rsidR="00DF1044" w:rsidRPr="008648E1" w:rsidRDefault="00DF1044" w:rsidP="00DF1044">
      <w:pPr>
        <w:ind w:firstLine="0"/>
        <w:jc w:val="center"/>
        <w:rPr>
          <w:rFonts w:cs="Palatino-Italic"/>
          <w:i/>
          <w:iCs/>
          <w:color w:val="000000"/>
          <w:szCs w:val="18"/>
          <w:lang w:eastAsia="fr-FR"/>
        </w:rPr>
      </w:pPr>
      <w:r w:rsidRPr="008648E1">
        <w:rPr>
          <w:rFonts w:cs="Palatino-Italic"/>
          <w:i/>
          <w:iCs/>
          <w:color w:val="000000"/>
          <w:szCs w:val="18"/>
          <w:lang w:eastAsia="fr-FR"/>
        </w:rPr>
        <w:t>La chevelure un peu mal ordonnée,</w:t>
      </w:r>
    </w:p>
    <w:p w:rsidR="00DF1044" w:rsidRPr="008648E1" w:rsidRDefault="00DF1044" w:rsidP="00DF1044">
      <w:pPr>
        <w:ind w:firstLine="0"/>
        <w:jc w:val="center"/>
        <w:rPr>
          <w:rFonts w:cs="Palatino-Italic"/>
          <w:i/>
          <w:iCs/>
          <w:color w:val="000000"/>
          <w:szCs w:val="18"/>
          <w:lang w:eastAsia="fr-FR"/>
        </w:rPr>
      </w:pPr>
      <w:r w:rsidRPr="008648E1">
        <w:rPr>
          <w:rFonts w:cs="Palatino-Italic"/>
          <w:i/>
          <w:iCs/>
          <w:color w:val="000000"/>
          <w:szCs w:val="18"/>
          <w:lang w:eastAsia="fr-FR"/>
        </w:rPr>
        <w:t>Le teint bruni, la peau bise et tannée. »</w:t>
      </w:r>
    </w:p>
    <w:p w:rsidR="00DF1044" w:rsidRPr="008648E1" w:rsidRDefault="00DF1044" w:rsidP="00DF1044">
      <w:pPr>
        <w:ind w:firstLine="0"/>
        <w:jc w:val="center"/>
        <w:rPr>
          <w:rFonts w:cs="Palatino-Italic"/>
          <w:i/>
          <w:iCs/>
          <w:color w:val="000000"/>
          <w:szCs w:val="18"/>
          <w:lang w:eastAsia="fr-FR"/>
        </w:rPr>
      </w:pPr>
      <w:r w:rsidRPr="008648E1">
        <w:rPr>
          <w:rFonts w:cs="Palatino-Italic"/>
          <w:i/>
          <w:iCs/>
          <w:color w:val="000000"/>
          <w:szCs w:val="18"/>
          <w:lang w:eastAsia="fr-FR"/>
        </w:rPr>
        <w:t>[...]</w:t>
      </w:r>
    </w:p>
    <w:p w:rsidR="00DF1044" w:rsidRPr="008648E1" w:rsidRDefault="00DF1044" w:rsidP="00DF1044">
      <w:pPr>
        <w:ind w:firstLine="0"/>
        <w:jc w:val="center"/>
        <w:rPr>
          <w:rFonts w:cs="Palatino-Italic"/>
          <w:i/>
          <w:iCs/>
          <w:color w:val="000000"/>
          <w:szCs w:val="18"/>
          <w:lang w:eastAsia="fr-FR"/>
        </w:rPr>
      </w:pPr>
      <w:r w:rsidRPr="008648E1">
        <w:rPr>
          <w:rFonts w:cs="Palatino-Italic"/>
          <w:i/>
          <w:iCs/>
          <w:color w:val="000000"/>
          <w:szCs w:val="18"/>
          <w:lang w:eastAsia="fr-FR"/>
        </w:rPr>
        <w:t>« Et vous, jardin de ce premier bonhomme,</w:t>
      </w:r>
    </w:p>
    <w:p w:rsidR="00DF1044" w:rsidRPr="008648E1" w:rsidRDefault="00DF1044" w:rsidP="00DF1044">
      <w:pPr>
        <w:ind w:firstLine="0"/>
        <w:jc w:val="center"/>
        <w:rPr>
          <w:rFonts w:cs="Palatino-Italic"/>
          <w:i/>
          <w:iCs/>
          <w:color w:val="000000"/>
          <w:szCs w:val="18"/>
          <w:lang w:eastAsia="fr-FR"/>
        </w:rPr>
      </w:pPr>
      <w:r w:rsidRPr="008648E1">
        <w:rPr>
          <w:rFonts w:cs="Palatino-Italic"/>
          <w:i/>
          <w:iCs/>
          <w:color w:val="000000"/>
          <w:szCs w:val="18"/>
          <w:lang w:eastAsia="fr-FR"/>
        </w:rPr>
        <w:t>Jardin fameux par le diable et la pomme,</w:t>
      </w:r>
    </w:p>
    <w:p w:rsidR="00DF1044" w:rsidRPr="008648E1" w:rsidRDefault="00DF1044" w:rsidP="00DF1044">
      <w:pPr>
        <w:ind w:firstLine="0"/>
        <w:jc w:val="center"/>
        <w:rPr>
          <w:rFonts w:cs="Palatino-Italic"/>
          <w:i/>
          <w:iCs/>
          <w:color w:val="000000"/>
          <w:szCs w:val="18"/>
          <w:lang w:eastAsia="fr-FR"/>
        </w:rPr>
      </w:pPr>
      <w:r w:rsidRPr="008648E1">
        <w:rPr>
          <w:rFonts w:cs="Palatino-Italic"/>
          <w:i/>
          <w:iCs/>
          <w:color w:val="000000"/>
          <w:szCs w:val="18"/>
          <w:lang w:eastAsia="fr-FR"/>
        </w:rPr>
        <w:t>C’est bien en vain que par l’orgueil séduits,</w:t>
      </w:r>
    </w:p>
    <w:p w:rsidR="00DF1044" w:rsidRPr="008648E1" w:rsidRDefault="00DF1044" w:rsidP="00DF1044">
      <w:pPr>
        <w:ind w:firstLine="0"/>
        <w:jc w:val="center"/>
        <w:rPr>
          <w:rFonts w:cs="Palatino-Italic"/>
          <w:i/>
          <w:iCs/>
          <w:color w:val="000000"/>
          <w:szCs w:val="18"/>
          <w:lang w:eastAsia="fr-FR"/>
        </w:rPr>
      </w:pPr>
      <w:r w:rsidRPr="008648E1">
        <w:rPr>
          <w:rFonts w:cs="Palatino-Italic"/>
          <w:i/>
          <w:iCs/>
          <w:color w:val="000000"/>
          <w:szCs w:val="18"/>
          <w:lang w:eastAsia="fr-FR"/>
        </w:rPr>
        <w:t>Huet, Calmet, dans leur savante audace,</w:t>
      </w:r>
    </w:p>
    <w:p w:rsidR="00DF1044" w:rsidRPr="008648E1" w:rsidRDefault="00DF1044" w:rsidP="00DF1044">
      <w:pPr>
        <w:ind w:firstLine="0"/>
        <w:jc w:val="center"/>
        <w:rPr>
          <w:rFonts w:cs="Palatino-Italic"/>
          <w:i/>
          <w:iCs/>
          <w:color w:val="000000"/>
          <w:szCs w:val="18"/>
          <w:lang w:eastAsia="fr-FR"/>
        </w:rPr>
      </w:pPr>
      <w:r w:rsidRPr="008648E1">
        <w:rPr>
          <w:rFonts w:cs="Palatino-Italic"/>
          <w:i/>
          <w:iCs/>
          <w:color w:val="000000"/>
          <w:szCs w:val="18"/>
          <w:lang w:eastAsia="fr-FR"/>
        </w:rPr>
        <w:t>Du paradis ont recherché la place :</w:t>
      </w:r>
    </w:p>
    <w:p w:rsidR="00DF1044" w:rsidRPr="008648E1" w:rsidRDefault="00DF1044" w:rsidP="00DF1044">
      <w:pPr>
        <w:ind w:firstLine="0"/>
        <w:jc w:val="center"/>
        <w:rPr>
          <w:rFonts w:cs="Palatino-Roman"/>
          <w:color w:val="000000"/>
          <w:lang w:eastAsia="fr-FR"/>
        </w:rPr>
      </w:pPr>
      <w:r w:rsidRPr="008648E1">
        <w:rPr>
          <w:rFonts w:cs="Palatino-Italic"/>
          <w:i/>
          <w:iCs/>
          <w:color w:val="000000"/>
          <w:szCs w:val="18"/>
          <w:lang w:eastAsia="fr-FR"/>
        </w:rPr>
        <w:t>Le paradis terrestre est où je suis. »</w:t>
      </w:r>
    </w:p>
    <w:p w:rsidR="00DF1044" w:rsidRPr="008648E1" w:rsidRDefault="00DF1044" w:rsidP="00DF1044">
      <w:pPr>
        <w:spacing w:before="120" w:after="120"/>
        <w:jc w:val="both"/>
        <w:rPr>
          <w:rFonts w:cs="Palatino-Roman"/>
          <w:color w:val="000000"/>
          <w:lang w:eastAsia="fr-FR"/>
        </w:rPr>
      </w:pPr>
    </w:p>
    <w:p w:rsidR="00DF1044" w:rsidRPr="008648E1" w:rsidRDefault="00DF1044" w:rsidP="00DF1044">
      <w:pPr>
        <w:spacing w:before="120" w:after="120"/>
        <w:jc w:val="both"/>
        <w:rPr>
          <w:rFonts w:cs="Palatino-Roman"/>
          <w:color w:val="000000"/>
          <w:lang w:eastAsia="fr-FR"/>
        </w:rPr>
      </w:pPr>
      <w:r w:rsidRPr="008648E1">
        <w:rPr>
          <w:rFonts w:cs="Palatino-Roman"/>
          <w:color w:val="000000"/>
          <w:lang w:eastAsia="fr-FR"/>
        </w:rPr>
        <w:t>Pour les penseurs du milieu du XIX</w:t>
      </w:r>
      <w:r w:rsidRPr="008648E1">
        <w:rPr>
          <w:rFonts w:cs="Palatino-Roman"/>
          <w:color w:val="000000"/>
          <w:vertAlign w:val="superscript"/>
          <w:lang w:eastAsia="fr-FR"/>
        </w:rPr>
        <w:t>e</w:t>
      </w:r>
      <w:r w:rsidRPr="008648E1">
        <w:rPr>
          <w:rFonts w:cs="Palatino-Roman"/>
          <w:color w:val="000000"/>
          <w:lang w:eastAsia="fr-FR"/>
        </w:rPr>
        <w:t xml:space="preserve"> siècle, tel François Guizot (1787 † 1874) </w:t>
      </w:r>
      <w:r w:rsidRPr="008648E1">
        <w:rPr>
          <w:rStyle w:val="Marquenotebasdepage"/>
          <w:rFonts w:cs="Palatino-Roman"/>
          <w:lang w:eastAsia="fr-FR"/>
        </w:rPr>
        <w:footnoteReference w:id="6"/>
      </w:r>
      <w:r w:rsidRPr="008648E1">
        <w:rPr>
          <w:rFonts w:cs="Palatino-Roman"/>
          <w:color w:val="000000"/>
          <w:lang w:eastAsia="fr-FR"/>
        </w:rPr>
        <w:t>, historien français qui a participé à la naissance du mot et qui a contribué à affermir ses lettres de noblesse dans les di</w:t>
      </w:r>
      <w:r w:rsidRPr="008648E1">
        <w:rPr>
          <w:rFonts w:cs="Palatino-Roman"/>
          <w:color w:val="000000"/>
          <w:lang w:eastAsia="fr-FR"/>
        </w:rPr>
        <w:t>c</w:t>
      </w:r>
      <w:r w:rsidRPr="008648E1">
        <w:rPr>
          <w:rFonts w:cs="Palatino-Roman"/>
          <w:color w:val="000000"/>
          <w:lang w:eastAsia="fr-FR"/>
        </w:rPr>
        <w:t>tionnaires d’époque </w:t>
      </w:r>
      <w:r w:rsidRPr="008648E1">
        <w:rPr>
          <w:rStyle w:val="Marquenotebasdepage"/>
          <w:rFonts w:cs="Palatino-Roman"/>
          <w:lang w:eastAsia="fr-FR"/>
        </w:rPr>
        <w:footnoteReference w:id="7"/>
      </w:r>
      <w:r w:rsidRPr="008648E1">
        <w:rPr>
          <w:rFonts w:cs="Palatino-Roman"/>
          <w:color w:val="000000"/>
          <w:lang w:eastAsia="fr-FR"/>
        </w:rPr>
        <w:t>, la notion de civilisation réfère encore plus e</w:t>
      </w:r>
      <w:r w:rsidRPr="008648E1">
        <w:rPr>
          <w:rFonts w:cs="Palatino-Roman"/>
          <w:color w:val="000000"/>
          <w:lang w:eastAsia="fr-FR"/>
        </w:rPr>
        <w:t>x</w:t>
      </w:r>
      <w:r w:rsidRPr="008648E1">
        <w:rPr>
          <w:rFonts w:cs="Palatino-Roman"/>
          <w:color w:val="000000"/>
          <w:lang w:eastAsia="fr-FR"/>
        </w:rPr>
        <w:t xml:space="preserve">plicitement au concept de progrès social et intellectuel ; c’est-à-dire à </w:t>
      </w:r>
      <w:r w:rsidRPr="008648E1">
        <w:rPr>
          <w:rFonts w:cs="Palatino-Italic"/>
          <w:i/>
          <w:iCs/>
          <w:color w:val="000000"/>
          <w:lang w:eastAsia="fr-FR"/>
        </w:rPr>
        <w:t>« l’action de civ</w:t>
      </w:r>
      <w:r w:rsidRPr="008648E1">
        <w:rPr>
          <w:rFonts w:cs="Palatino-Italic"/>
          <w:i/>
          <w:iCs/>
          <w:color w:val="000000"/>
          <w:lang w:eastAsia="fr-FR"/>
        </w:rPr>
        <w:t>i</w:t>
      </w:r>
      <w:r w:rsidRPr="008648E1">
        <w:rPr>
          <w:rFonts w:cs="Palatino-Italic"/>
          <w:i/>
          <w:iCs/>
          <w:color w:val="000000"/>
          <w:lang w:eastAsia="fr-FR"/>
        </w:rPr>
        <w:t>liser »</w:t>
      </w:r>
      <w:r w:rsidRPr="008648E1">
        <w:rPr>
          <w:rFonts w:cs="Palatino-Roman"/>
          <w:color w:val="000000"/>
          <w:lang w:eastAsia="fr-FR"/>
        </w:rPr>
        <w:t xml:space="preserve">, à </w:t>
      </w:r>
      <w:r w:rsidRPr="008648E1">
        <w:rPr>
          <w:rFonts w:cs="Palatino-Italic"/>
          <w:i/>
          <w:iCs/>
          <w:color w:val="000000"/>
          <w:lang w:eastAsia="fr-FR"/>
        </w:rPr>
        <w:t>« l’état de ce qui est civilisé »</w:t>
      </w:r>
      <w:r w:rsidRPr="008648E1">
        <w:rPr>
          <w:rFonts w:cs="Palatino-Roman"/>
          <w:color w:val="000000"/>
          <w:lang w:eastAsia="fr-FR"/>
        </w:rPr>
        <w:t xml:space="preserve">, </w:t>
      </w:r>
      <w:r w:rsidRPr="008648E1">
        <w:rPr>
          <w:rFonts w:cs="Palatino-Italic"/>
          <w:i/>
          <w:iCs/>
          <w:color w:val="000000"/>
          <w:lang w:eastAsia="fr-FR"/>
        </w:rPr>
        <w:t>« rendre civil et sociable », « polir les moeurs »</w:t>
      </w:r>
      <w:r w:rsidRPr="008648E1">
        <w:rPr>
          <w:rFonts w:cs="Palatino-Roman"/>
          <w:color w:val="000000"/>
          <w:lang w:eastAsia="fr-FR"/>
        </w:rPr>
        <w:t>. Plus pessimiste, l’Allemand [61] Oswald Spengler (1880 † 1936) </w:t>
      </w:r>
      <w:r w:rsidRPr="008648E1">
        <w:rPr>
          <w:rStyle w:val="Marquenotebasdepage"/>
          <w:rFonts w:cs="Palatino-Roman"/>
          <w:lang w:eastAsia="fr-FR"/>
        </w:rPr>
        <w:footnoteReference w:id="8"/>
      </w:r>
      <w:r w:rsidRPr="008648E1">
        <w:rPr>
          <w:rFonts w:cs="Palatino-Roman"/>
          <w:color w:val="000000"/>
          <w:lang w:eastAsia="fr-FR"/>
        </w:rPr>
        <w:t xml:space="preserve"> se dit plutôt d’avis que chaque civ</w:t>
      </w:r>
      <w:r w:rsidRPr="008648E1">
        <w:rPr>
          <w:rFonts w:cs="Palatino-Roman"/>
          <w:color w:val="000000"/>
          <w:lang w:eastAsia="fr-FR"/>
        </w:rPr>
        <w:t>i</w:t>
      </w:r>
      <w:r w:rsidRPr="008648E1">
        <w:rPr>
          <w:rFonts w:cs="Palatino-Roman"/>
          <w:color w:val="000000"/>
          <w:lang w:eastAsia="fr-FR"/>
        </w:rPr>
        <w:t xml:space="preserve">lisation est l’aboutissement d’une culture : </w:t>
      </w:r>
      <w:r w:rsidRPr="008648E1">
        <w:rPr>
          <w:rFonts w:cs="Palatino-Italic"/>
          <w:i/>
          <w:iCs/>
          <w:color w:val="000000"/>
          <w:lang w:eastAsia="fr-FR"/>
        </w:rPr>
        <w:t>« la culture se fige bru</w:t>
      </w:r>
      <w:r w:rsidRPr="008648E1">
        <w:rPr>
          <w:rFonts w:cs="Palatino-Italic"/>
          <w:i/>
          <w:iCs/>
          <w:color w:val="000000"/>
          <w:lang w:eastAsia="fr-FR"/>
        </w:rPr>
        <w:t>s</w:t>
      </w:r>
      <w:r w:rsidRPr="008648E1">
        <w:rPr>
          <w:rFonts w:cs="Palatino-Italic"/>
          <w:i/>
          <w:iCs/>
          <w:color w:val="000000"/>
          <w:lang w:eastAsia="fr-FR"/>
        </w:rPr>
        <w:t xml:space="preserve">quement, </w:t>
      </w:r>
      <w:r w:rsidRPr="008648E1">
        <w:rPr>
          <w:rFonts w:cs="Palatino-Roman"/>
          <w:color w:val="000000"/>
          <w:lang w:eastAsia="fr-FR"/>
        </w:rPr>
        <w:t xml:space="preserve">écrit-il, </w:t>
      </w:r>
      <w:r w:rsidRPr="008648E1">
        <w:rPr>
          <w:rFonts w:cs="Palatino-Italic"/>
          <w:i/>
          <w:iCs/>
          <w:color w:val="000000"/>
          <w:lang w:eastAsia="fr-FR"/>
        </w:rPr>
        <w:t>elle meurt, son sang coule, ses forces se brisent : elle devient civilisation »</w:t>
      </w:r>
      <w:r w:rsidRPr="008648E1">
        <w:rPr>
          <w:rFonts w:cs="Palatino-Roman"/>
          <w:color w:val="000000"/>
          <w:lang w:eastAsia="fr-FR"/>
        </w:rPr>
        <w:t> ; cette cult</w:t>
      </w:r>
      <w:r w:rsidRPr="008648E1">
        <w:rPr>
          <w:rFonts w:cs="Palatino-Roman"/>
          <w:color w:val="000000"/>
          <w:lang w:eastAsia="fr-FR"/>
        </w:rPr>
        <w:t>u</w:t>
      </w:r>
      <w:r w:rsidRPr="008648E1">
        <w:rPr>
          <w:rFonts w:cs="Palatino-Roman"/>
          <w:color w:val="000000"/>
          <w:lang w:eastAsia="fr-FR"/>
        </w:rPr>
        <w:t>re a donc, pour ce dernier, un fondement organique soumis aux lois du d</w:t>
      </w:r>
      <w:r w:rsidRPr="008648E1">
        <w:rPr>
          <w:rFonts w:cs="Palatino-Roman"/>
          <w:color w:val="000000"/>
          <w:lang w:eastAsia="fr-FR"/>
        </w:rPr>
        <w:t>é</w:t>
      </w:r>
      <w:r w:rsidRPr="008648E1">
        <w:rPr>
          <w:rFonts w:cs="Palatino-Roman"/>
          <w:color w:val="000000"/>
          <w:lang w:eastAsia="fr-FR"/>
        </w:rPr>
        <w:t>veloppement biologique qui passe de la croissance à la maturité, puis à la décadence (ente</w:t>
      </w:r>
      <w:r w:rsidRPr="008648E1">
        <w:rPr>
          <w:rFonts w:cs="Palatino-Roman"/>
          <w:color w:val="000000"/>
          <w:lang w:eastAsia="fr-FR"/>
        </w:rPr>
        <w:t>n</w:t>
      </w:r>
      <w:r w:rsidRPr="008648E1">
        <w:rPr>
          <w:rFonts w:cs="Palatino-Roman"/>
          <w:color w:val="000000"/>
          <w:lang w:eastAsia="fr-FR"/>
        </w:rPr>
        <w:t>dons la civilisation comme phase mécanique et artif</w:t>
      </w:r>
      <w:r w:rsidRPr="008648E1">
        <w:rPr>
          <w:rFonts w:cs="Palatino-Roman"/>
          <w:color w:val="000000"/>
          <w:lang w:eastAsia="fr-FR"/>
        </w:rPr>
        <w:t>i</w:t>
      </w:r>
      <w:r w:rsidRPr="008648E1">
        <w:rPr>
          <w:rFonts w:cs="Palatino-Roman"/>
          <w:color w:val="000000"/>
          <w:lang w:eastAsia="fr-FR"/>
        </w:rPr>
        <w:t xml:space="preserve">cielle d’une culture), et, finalement, à la mort. </w:t>
      </w:r>
    </w:p>
    <w:p w:rsidR="00DF1044" w:rsidRPr="008648E1" w:rsidRDefault="00DF1044" w:rsidP="00DF1044">
      <w:pPr>
        <w:spacing w:before="120" w:after="120"/>
        <w:jc w:val="both"/>
        <w:rPr>
          <w:rFonts w:cs="Palatino-Roman"/>
          <w:color w:val="000000"/>
          <w:lang w:eastAsia="fr-FR"/>
        </w:rPr>
      </w:pPr>
      <w:r w:rsidRPr="008648E1">
        <w:rPr>
          <w:rFonts w:cs="Palatino-Roman"/>
          <w:color w:val="000000"/>
          <w:lang w:eastAsia="fr-FR"/>
        </w:rPr>
        <w:t>Pour l’Anglais Arnold Toynbee par contre (1889 † 1975) </w:t>
      </w:r>
      <w:r w:rsidRPr="008648E1">
        <w:rPr>
          <w:rStyle w:val="Marquenotebasdepage"/>
          <w:rFonts w:cs="Palatino-Roman"/>
          <w:lang w:eastAsia="fr-FR"/>
        </w:rPr>
        <w:footnoteReference w:id="9"/>
      </w:r>
      <w:r w:rsidRPr="008648E1">
        <w:rPr>
          <w:rFonts w:cs="Palatino-Roman"/>
          <w:color w:val="000000"/>
          <w:lang w:eastAsia="fr-FR"/>
        </w:rPr>
        <w:t>, la mort d’une civilisation est loin d’être un fait aussi inévitable que le suggère Spengler. Confondant allègrement le terme civilisation avec le mot de culture, et offrant ainsi une cible particulièrement attirante pour les anthropologues qui le lui reprochèrent, il se borna à confondre ses d</w:t>
      </w:r>
      <w:r w:rsidRPr="008648E1">
        <w:rPr>
          <w:rFonts w:cs="Palatino-Roman"/>
          <w:color w:val="000000"/>
          <w:lang w:eastAsia="fr-FR"/>
        </w:rPr>
        <w:t>é</w:t>
      </w:r>
      <w:r w:rsidRPr="008648E1">
        <w:rPr>
          <w:rFonts w:cs="Palatino-Roman"/>
          <w:color w:val="000000"/>
          <w:lang w:eastAsia="fr-FR"/>
        </w:rPr>
        <w:t xml:space="preserve">tracteurs en ratiocinant que </w:t>
      </w:r>
      <w:r w:rsidRPr="008648E1">
        <w:rPr>
          <w:rFonts w:cs="Palatino-Italic"/>
          <w:i/>
          <w:iCs/>
          <w:color w:val="000000"/>
          <w:lang w:eastAsia="fr-FR"/>
        </w:rPr>
        <w:t>« la civilisation telle que nous la connai</w:t>
      </w:r>
      <w:r w:rsidRPr="008648E1">
        <w:rPr>
          <w:rFonts w:cs="Palatino-Italic"/>
          <w:i/>
          <w:iCs/>
          <w:color w:val="000000"/>
          <w:lang w:eastAsia="fr-FR"/>
        </w:rPr>
        <w:t>s</w:t>
      </w:r>
      <w:r w:rsidRPr="008648E1">
        <w:rPr>
          <w:rFonts w:cs="Palatino-Italic"/>
          <w:i/>
          <w:iCs/>
          <w:color w:val="000000"/>
          <w:lang w:eastAsia="fr-FR"/>
        </w:rPr>
        <w:t>sons, est un mouvement, non pas une condition ; [qu’]elle est un voyage, non pas un port » ; « [et] qu’on ne peut pas décrire (son) but parce qu’il n’a j</w:t>
      </w:r>
      <w:r w:rsidRPr="008648E1">
        <w:rPr>
          <w:rFonts w:cs="Palatino-Italic"/>
          <w:i/>
          <w:iCs/>
          <w:color w:val="000000"/>
          <w:lang w:eastAsia="fr-FR"/>
        </w:rPr>
        <w:t>a</w:t>
      </w:r>
      <w:r w:rsidRPr="008648E1">
        <w:rPr>
          <w:rFonts w:cs="Palatino-Italic"/>
          <w:i/>
          <w:iCs/>
          <w:color w:val="000000"/>
          <w:lang w:eastAsia="fr-FR"/>
        </w:rPr>
        <w:t>mais été atteint »</w:t>
      </w:r>
      <w:r w:rsidRPr="008648E1">
        <w:rPr>
          <w:rFonts w:cs="Palatino-Roman"/>
          <w:color w:val="000000"/>
          <w:lang w:eastAsia="fr-FR"/>
        </w:rPr>
        <w:t>. L’idée, loin d’être dénudée de tout intérêt, a tout de même le mérite de contribuer à élever l’esprit au-dessus du corps, à lib</w:t>
      </w:r>
      <w:r w:rsidRPr="008648E1">
        <w:rPr>
          <w:rFonts w:cs="Palatino-Roman"/>
          <w:color w:val="000000"/>
          <w:lang w:eastAsia="fr-FR"/>
        </w:rPr>
        <w:t>é</w:t>
      </w:r>
      <w:r w:rsidRPr="008648E1">
        <w:rPr>
          <w:rFonts w:cs="Palatino-Roman"/>
          <w:color w:val="000000"/>
          <w:lang w:eastAsia="fr-FR"/>
        </w:rPr>
        <w:t>rer le concept des préjugés, des formes visibles et des apparences esthét</w:t>
      </w:r>
      <w:r w:rsidRPr="008648E1">
        <w:rPr>
          <w:rFonts w:cs="Palatino-Roman"/>
          <w:color w:val="000000"/>
          <w:lang w:eastAsia="fr-FR"/>
        </w:rPr>
        <w:t>i</w:t>
      </w:r>
      <w:r w:rsidRPr="008648E1">
        <w:rPr>
          <w:rFonts w:cs="Palatino-Roman"/>
          <w:color w:val="000000"/>
          <w:lang w:eastAsia="fr-FR"/>
        </w:rPr>
        <w:t xml:space="preserve">ques plus trompeuses qu’autrement. </w:t>
      </w:r>
    </w:p>
    <w:p w:rsidR="00DF1044" w:rsidRPr="008648E1" w:rsidRDefault="00DF1044" w:rsidP="00DF1044">
      <w:pPr>
        <w:spacing w:before="120" w:after="120"/>
        <w:jc w:val="both"/>
        <w:rPr>
          <w:rFonts w:cs="Palatino-Roman"/>
          <w:color w:val="000000"/>
          <w:lang w:eastAsia="fr-FR"/>
        </w:rPr>
      </w:pPr>
      <w:r w:rsidRPr="008648E1">
        <w:rPr>
          <w:rFonts w:cs="Palatino-Roman"/>
          <w:color w:val="000000"/>
          <w:lang w:eastAsia="fr-FR"/>
        </w:rPr>
        <w:t>[62]</w:t>
      </w:r>
    </w:p>
    <w:p w:rsidR="00DF1044" w:rsidRPr="008648E1" w:rsidRDefault="00DF1044" w:rsidP="00DF1044">
      <w:pPr>
        <w:spacing w:before="120" w:after="120"/>
        <w:jc w:val="both"/>
        <w:rPr>
          <w:rFonts w:cs="Palatino-Roman"/>
          <w:color w:val="000000"/>
          <w:lang w:eastAsia="fr-FR"/>
        </w:rPr>
      </w:pPr>
      <w:r w:rsidRPr="008648E1">
        <w:rPr>
          <w:rFonts w:cs="Palatino-Roman"/>
          <w:color w:val="000000"/>
          <w:lang w:eastAsia="fr-FR"/>
        </w:rPr>
        <w:t>Nullement soucieux de dissiper les malentendus, Philip Bagby ajoute à la confusion des idées </w:t>
      </w:r>
      <w:r w:rsidRPr="008648E1">
        <w:rPr>
          <w:rStyle w:val="Marquenotebasdepage"/>
          <w:rFonts w:cs="Palatino-Roman"/>
          <w:lang w:eastAsia="fr-FR"/>
        </w:rPr>
        <w:footnoteReference w:id="10"/>
      </w:r>
      <w:r w:rsidRPr="008648E1">
        <w:rPr>
          <w:rFonts w:cs="Palatino-Roman"/>
          <w:color w:val="000000"/>
          <w:lang w:eastAsia="fr-FR"/>
        </w:rPr>
        <w:t>, en tentant d’établir à son corps d</w:t>
      </w:r>
      <w:r w:rsidRPr="008648E1">
        <w:rPr>
          <w:rFonts w:cs="Palatino-Roman"/>
          <w:color w:val="000000"/>
          <w:lang w:eastAsia="fr-FR"/>
        </w:rPr>
        <w:t>é</w:t>
      </w:r>
      <w:r w:rsidRPr="008648E1">
        <w:rPr>
          <w:rFonts w:cs="Palatino-Roman"/>
          <w:color w:val="000000"/>
          <w:lang w:eastAsia="fr-FR"/>
        </w:rPr>
        <w:t xml:space="preserve">fendant des critères hiérarchiques qui autorisent les comparaisons, sans avoir réussi pour autant à établir une base objective : du sommet à la base de cette pyramide, se trouvent ainsi les </w:t>
      </w:r>
      <w:r w:rsidRPr="008648E1">
        <w:rPr>
          <w:rFonts w:cs="Palatino-Italic"/>
          <w:i/>
          <w:iCs/>
          <w:color w:val="000000"/>
          <w:lang w:eastAsia="fr-FR"/>
        </w:rPr>
        <w:t>très grandes civilis</w:t>
      </w:r>
      <w:r w:rsidRPr="008648E1">
        <w:rPr>
          <w:rFonts w:cs="Palatino-Italic"/>
          <w:i/>
          <w:iCs/>
          <w:color w:val="000000"/>
          <w:lang w:eastAsia="fr-FR"/>
        </w:rPr>
        <w:t>a</w:t>
      </w:r>
      <w:r w:rsidRPr="008648E1">
        <w:rPr>
          <w:rFonts w:cs="Palatino-Italic"/>
          <w:i/>
          <w:iCs/>
          <w:color w:val="000000"/>
          <w:lang w:eastAsia="fr-FR"/>
        </w:rPr>
        <w:t>tions</w:t>
      </w:r>
      <w:r w:rsidRPr="008648E1">
        <w:rPr>
          <w:rFonts w:cs="Palatino-Roman"/>
          <w:color w:val="000000"/>
          <w:lang w:eastAsia="fr-FR"/>
        </w:rPr>
        <w:t xml:space="preserve">, les civilisations secondaires ou </w:t>
      </w:r>
      <w:r w:rsidRPr="008648E1">
        <w:rPr>
          <w:rFonts w:cs="Palatino-Italic"/>
          <w:i/>
          <w:iCs/>
          <w:color w:val="000000"/>
          <w:lang w:eastAsia="fr-FR"/>
        </w:rPr>
        <w:t>sous-civilisations</w:t>
      </w:r>
      <w:r w:rsidRPr="008648E1">
        <w:rPr>
          <w:rFonts w:cs="Palatino-Roman"/>
          <w:color w:val="000000"/>
          <w:lang w:eastAsia="fr-FR"/>
        </w:rPr>
        <w:t xml:space="preserve">, et les </w:t>
      </w:r>
      <w:r w:rsidRPr="008648E1">
        <w:rPr>
          <w:rFonts w:cs="Palatino-Italic"/>
          <w:i/>
          <w:iCs/>
          <w:color w:val="000000"/>
          <w:lang w:eastAsia="fr-FR"/>
        </w:rPr>
        <w:t>petites civilisations</w:t>
      </w:r>
      <w:r w:rsidRPr="008648E1">
        <w:rPr>
          <w:rFonts w:cs="Palatino-Roman"/>
          <w:color w:val="000000"/>
          <w:lang w:eastAsia="fr-FR"/>
        </w:rPr>
        <w:t xml:space="preserve"> qu’il réduit à l’état de cultures à peine plus relevées. Bagby, dans un livre publié en 1958, suggère même d’utiliser </w:t>
      </w:r>
      <w:r w:rsidRPr="008648E1">
        <w:rPr>
          <w:rFonts w:cs="Palatino-Italic"/>
          <w:i/>
          <w:iCs/>
          <w:color w:val="000000"/>
          <w:lang w:eastAsia="fr-FR"/>
        </w:rPr>
        <w:t>civilis</w:t>
      </w:r>
      <w:r w:rsidRPr="008648E1">
        <w:rPr>
          <w:rFonts w:cs="Palatino-Italic"/>
          <w:i/>
          <w:iCs/>
          <w:color w:val="000000"/>
          <w:lang w:eastAsia="fr-FR"/>
        </w:rPr>
        <w:t>a</w:t>
      </w:r>
      <w:r w:rsidRPr="008648E1">
        <w:rPr>
          <w:rFonts w:cs="Palatino-Italic"/>
          <w:i/>
          <w:iCs/>
          <w:color w:val="000000"/>
          <w:lang w:eastAsia="fr-FR"/>
        </w:rPr>
        <w:t>tion</w:t>
      </w:r>
      <w:r w:rsidRPr="008648E1">
        <w:rPr>
          <w:rFonts w:cs="Palatino-Roman"/>
          <w:color w:val="000000"/>
          <w:lang w:eastAsia="fr-FR"/>
        </w:rPr>
        <w:t xml:space="preserve"> au cas où des villes sont en cause, et </w:t>
      </w:r>
      <w:r w:rsidRPr="008648E1">
        <w:rPr>
          <w:rFonts w:cs="Palatino-Italic"/>
          <w:i/>
          <w:iCs/>
          <w:color w:val="000000"/>
          <w:lang w:eastAsia="fr-FR"/>
        </w:rPr>
        <w:t>culture</w:t>
      </w:r>
      <w:r w:rsidRPr="008648E1">
        <w:rPr>
          <w:rFonts w:cs="Palatino-Roman"/>
          <w:color w:val="000000"/>
          <w:lang w:eastAsia="fr-FR"/>
        </w:rPr>
        <w:t xml:space="preserve"> dans le cas des ca</w:t>
      </w:r>
      <w:r w:rsidRPr="008648E1">
        <w:rPr>
          <w:rFonts w:cs="Palatino-Roman"/>
          <w:color w:val="000000"/>
          <w:lang w:eastAsia="fr-FR"/>
        </w:rPr>
        <w:t>m</w:t>
      </w:r>
      <w:r w:rsidRPr="008648E1">
        <w:rPr>
          <w:rFonts w:cs="Palatino-Roman"/>
          <w:color w:val="000000"/>
          <w:lang w:eastAsia="fr-FR"/>
        </w:rPr>
        <w:t>pagnes urbanisées ; une version pa</w:t>
      </w:r>
      <w:r w:rsidRPr="008648E1">
        <w:rPr>
          <w:rFonts w:cs="Palatino-Roman"/>
          <w:color w:val="000000"/>
          <w:lang w:eastAsia="fr-FR"/>
        </w:rPr>
        <w:t>r</w:t>
      </w:r>
      <w:r w:rsidRPr="008648E1">
        <w:rPr>
          <w:rFonts w:cs="Palatino-Roman"/>
          <w:color w:val="000000"/>
          <w:lang w:eastAsia="fr-FR"/>
        </w:rPr>
        <w:t xml:space="preserve">ticulièrement réductrice de ce qu’est </w:t>
      </w:r>
      <w:r w:rsidRPr="008648E1">
        <w:rPr>
          <w:rFonts w:cs="Palatino-Italic"/>
          <w:i/>
          <w:iCs/>
          <w:color w:val="000000"/>
          <w:lang w:eastAsia="fr-FR"/>
        </w:rPr>
        <w:t>une</w:t>
      </w:r>
      <w:r w:rsidRPr="008648E1">
        <w:rPr>
          <w:rFonts w:cs="Palatino-Roman"/>
          <w:color w:val="000000"/>
          <w:lang w:eastAsia="fr-FR"/>
        </w:rPr>
        <w:t xml:space="preserve"> civilisation, puisqu’elle réfère beaucoup plus à l’enveloppe qu’à l’esprit qui l’agit. Ici, osons le dire, ce sont les formes physiques, les habits et les volumes qui triomphent à r</w:t>
      </w:r>
      <w:r w:rsidRPr="008648E1">
        <w:rPr>
          <w:rFonts w:cs="Palatino-Roman"/>
          <w:color w:val="000000"/>
          <w:lang w:eastAsia="fr-FR"/>
        </w:rPr>
        <w:t>e</w:t>
      </w:r>
      <w:r w:rsidRPr="008648E1">
        <w:rPr>
          <w:rFonts w:cs="Palatino-Roman"/>
          <w:color w:val="000000"/>
          <w:lang w:eastAsia="fr-FR"/>
        </w:rPr>
        <w:t>bours de l’histoire et à contre-pied de l’esprit transcendant.</w:t>
      </w:r>
    </w:p>
    <w:p w:rsidR="00DF1044" w:rsidRPr="008648E1" w:rsidRDefault="00DF1044" w:rsidP="00DF1044">
      <w:pPr>
        <w:spacing w:before="120" w:after="120"/>
        <w:jc w:val="both"/>
        <w:rPr>
          <w:rFonts w:cs="Palatino-Roman"/>
          <w:color w:val="000000"/>
          <w:lang w:eastAsia="fr-FR"/>
        </w:rPr>
      </w:pPr>
    </w:p>
    <w:p w:rsidR="00DF1044" w:rsidRPr="008648E1" w:rsidRDefault="00DF1044" w:rsidP="00DF1044">
      <w:pPr>
        <w:pStyle w:val="a"/>
      </w:pPr>
      <w:bookmarkStart w:id="2" w:name="civilisation_2"/>
      <w:r w:rsidRPr="008648E1">
        <w:t>Un temps d’arrêt</w:t>
      </w:r>
      <w:r>
        <w:br/>
      </w:r>
      <w:r w:rsidRPr="008648E1">
        <w:t>de la longue caravane de l’histoire</w:t>
      </w:r>
    </w:p>
    <w:bookmarkEnd w:id="2"/>
    <w:p w:rsidR="00DF1044" w:rsidRPr="008648E1" w:rsidRDefault="00DF1044" w:rsidP="00DF1044">
      <w:pPr>
        <w:spacing w:before="120" w:after="120"/>
        <w:jc w:val="both"/>
        <w:rPr>
          <w:rFonts w:cs="Palatino-Roman"/>
          <w:color w:val="000000"/>
          <w:lang w:eastAsia="fr-FR"/>
        </w:rPr>
      </w:pPr>
    </w:p>
    <w:p w:rsidR="00DF1044" w:rsidRDefault="00DF1044" w:rsidP="00DF1044">
      <w:pPr>
        <w:ind w:right="90" w:firstLine="0"/>
        <w:jc w:val="both"/>
        <w:rPr>
          <w:sz w:val="20"/>
        </w:rPr>
      </w:pPr>
      <w:hyperlink w:anchor="tdm" w:history="1">
        <w:r>
          <w:rPr>
            <w:rStyle w:val="Lienhypertexte"/>
            <w:sz w:val="20"/>
          </w:rPr>
          <w:t>Retour à la table des matières</w:t>
        </w:r>
      </w:hyperlink>
    </w:p>
    <w:p w:rsidR="00DF1044" w:rsidRPr="008648E1" w:rsidRDefault="00DF1044" w:rsidP="00DF1044">
      <w:pPr>
        <w:spacing w:before="120" w:after="120"/>
        <w:jc w:val="both"/>
        <w:rPr>
          <w:rFonts w:cs="Palatino-Roman"/>
          <w:color w:val="000000"/>
          <w:lang w:eastAsia="fr-FR"/>
        </w:rPr>
      </w:pPr>
      <w:r w:rsidRPr="008648E1">
        <w:rPr>
          <w:rFonts w:cs="Palatino-Roman"/>
          <w:color w:val="000000"/>
          <w:lang w:eastAsia="fr-FR"/>
        </w:rPr>
        <w:t>Bien au fait de la multiplicité des écoles qui se confrontent par concepts et disciplines interposés dans l’éternel et fort étendu champ de batailles de l’histoire, Braudel tranche carrément en faveur d’une défin</w:t>
      </w:r>
      <w:r w:rsidRPr="008648E1">
        <w:rPr>
          <w:rFonts w:cs="Palatino-Roman"/>
          <w:color w:val="000000"/>
          <w:lang w:eastAsia="fr-FR"/>
        </w:rPr>
        <w:t>i</w:t>
      </w:r>
      <w:r w:rsidRPr="008648E1">
        <w:rPr>
          <w:rFonts w:cs="Palatino-Roman"/>
          <w:color w:val="000000"/>
          <w:lang w:eastAsia="fr-FR"/>
        </w:rPr>
        <w:t>tion toute taillée d’avance, claire à souhait il est vrai, celle de son [63] coll</w:t>
      </w:r>
      <w:r w:rsidRPr="008648E1">
        <w:rPr>
          <w:rFonts w:cs="Palatino-Roman"/>
          <w:color w:val="000000"/>
          <w:lang w:eastAsia="fr-FR"/>
        </w:rPr>
        <w:t>è</w:t>
      </w:r>
      <w:r w:rsidRPr="008648E1">
        <w:rPr>
          <w:rFonts w:cs="Palatino-Roman"/>
          <w:color w:val="000000"/>
          <w:lang w:eastAsia="fr-FR"/>
        </w:rPr>
        <w:t>gue Marcel Mauss </w:t>
      </w:r>
      <w:r w:rsidRPr="008648E1">
        <w:rPr>
          <w:rStyle w:val="Marquenotebasdepage"/>
          <w:rFonts w:cs="Palatino-Roman"/>
          <w:lang w:eastAsia="fr-FR"/>
        </w:rPr>
        <w:footnoteReference w:id="11"/>
      </w:r>
      <w:r w:rsidRPr="008648E1">
        <w:rPr>
          <w:rFonts w:cs="Palatino-Roman"/>
          <w:color w:val="000000"/>
          <w:lang w:eastAsia="fr-FR"/>
        </w:rPr>
        <w:t>, sociologue et ethnologue français (1873 † 1950), à qui il attribue d’ailleurs le mérite d’avoir réussi à d</w:t>
      </w:r>
      <w:r w:rsidRPr="008648E1">
        <w:rPr>
          <w:rFonts w:cs="Palatino-Roman"/>
          <w:color w:val="000000"/>
          <w:lang w:eastAsia="fr-FR"/>
        </w:rPr>
        <w:t>é</w:t>
      </w:r>
      <w:r w:rsidRPr="008648E1">
        <w:rPr>
          <w:rFonts w:cs="Palatino-Roman"/>
          <w:color w:val="000000"/>
          <w:lang w:eastAsia="fr-FR"/>
        </w:rPr>
        <w:t>gager quatre critères qui ont la double qualité d’être aisément utilis</w:t>
      </w:r>
      <w:r w:rsidRPr="008648E1">
        <w:rPr>
          <w:rFonts w:cs="Palatino-Roman"/>
          <w:color w:val="000000"/>
          <w:lang w:eastAsia="fr-FR"/>
        </w:rPr>
        <w:t>a</w:t>
      </w:r>
      <w:r w:rsidRPr="008648E1">
        <w:rPr>
          <w:rFonts w:cs="Palatino-Roman"/>
          <w:color w:val="000000"/>
          <w:lang w:eastAsia="fr-FR"/>
        </w:rPr>
        <w:t>bles pour l’observation et d’être suffisamment dégagés de tout jug</w:t>
      </w:r>
      <w:r w:rsidRPr="008648E1">
        <w:rPr>
          <w:rFonts w:cs="Palatino-Roman"/>
          <w:color w:val="000000"/>
          <w:lang w:eastAsia="fr-FR"/>
        </w:rPr>
        <w:t>e</w:t>
      </w:r>
      <w:r w:rsidRPr="008648E1">
        <w:rPr>
          <w:rFonts w:cs="Palatino-Roman"/>
          <w:color w:val="000000"/>
          <w:lang w:eastAsia="fr-FR"/>
        </w:rPr>
        <w:t xml:space="preserve">ment de valeur. Ce sont : un, </w:t>
      </w:r>
      <w:r w:rsidRPr="008648E1">
        <w:rPr>
          <w:rFonts w:cs="Palatino-Italic"/>
          <w:i/>
          <w:iCs/>
          <w:color w:val="000000"/>
          <w:lang w:eastAsia="fr-FR"/>
        </w:rPr>
        <w:t>« les aires culturelles »</w:t>
      </w:r>
      <w:r w:rsidRPr="008648E1">
        <w:rPr>
          <w:rFonts w:cs="Palatino-Roman"/>
          <w:color w:val="000000"/>
          <w:lang w:eastAsia="fr-FR"/>
        </w:rPr>
        <w:t>, c’est-à-dire un territoire donné où il y a fréquence de certains traits communs, ce que les anthropologues no</w:t>
      </w:r>
      <w:r w:rsidRPr="008648E1">
        <w:rPr>
          <w:rFonts w:cs="Palatino-Roman"/>
          <w:color w:val="000000"/>
          <w:lang w:eastAsia="fr-FR"/>
        </w:rPr>
        <w:t>m</w:t>
      </w:r>
      <w:r w:rsidRPr="008648E1">
        <w:rPr>
          <w:rFonts w:cs="Palatino-Roman"/>
          <w:color w:val="000000"/>
          <w:lang w:eastAsia="fr-FR"/>
        </w:rPr>
        <w:t xml:space="preserve">ment un logement ; deux, </w:t>
      </w:r>
      <w:r w:rsidRPr="008648E1">
        <w:rPr>
          <w:rFonts w:cs="Palatino-Italic"/>
          <w:i/>
          <w:iCs/>
          <w:color w:val="000000"/>
          <w:lang w:eastAsia="fr-FR"/>
        </w:rPr>
        <w:t>« les emprunts »</w:t>
      </w:r>
      <w:r w:rsidRPr="008648E1">
        <w:rPr>
          <w:rFonts w:cs="Palatino-Roman"/>
          <w:color w:val="000000"/>
          <w:lang w:eastAsia="fr-FR"/>
        </w:rPr>
        <w:t xml:space="preserve"> culturels, qui voyagent, s’adaptent, se transfèrent ; trois </w:t>
      </w:r>
      <w:r w:rsidRPr="008648E1">
        <w:rPr>
          <w:rFonts w:cs="Palatino-Italic"/>
          <w:i/>
          <w:iCs/>
          <w:color w:val="000000"/>
          <w:lang w:eastAsia="fr-FR"/>
        </w:rPr>
        <w:t>« les refus »</w:t>
      </w:r>
      <w:r w:rsidRPr="008648E1">
        <w:rPr>
          <w:rFonts w:cs="Palatino-Roman"/>
          <w:color w:val="000000"/>
          <w:lang w:eastAsia="fr-FR"/>
        </w:rPr>
        <w:t>, qui réfèrent à la conscie</w:t>
      </w:r>
      <w:r w:rsidRPr="008648E1">
        <w:rPr>
          <w:rFonts w:cs="Palatino-Roman"/>
          <w:color w:val="000000"/>
          <w:lang w:eastAsia="fr-FR"/>
        </w:rPr>
        <w:t>n</w:t>
      </w:r>
      <w:r w:rsidRPr="008648E1">
        <w:rPr>
          <w:rFonts w:cs="Palatino-Roman"/>
          <w:color w:val="000000"/>
          <w:lang w:eastAsia="fr-FR"/>
        </w:rPr>
        <w:t xml:space="preserve">ce, au caractère, à l’identité ; et quatre, </w:t>
      </w:r>
      <w:r w:rsidRPr="008648E1">
        <w:rPr>
          <w:rFonts w:cs="Palatino-Italic"/>
          <w:i/>
          <w:iCs/>
          <w:color w:val="000000"/>
          <w:lang w:eastAsia="fr-FR"/>
        </w:rPr>
        <w:t>« les possibilités ouvertes par ce tr</w:t>
      </w:r>
      <w:r w:rsidRPr="008648E1">
        <w:rPr>
          <w:rFonts w:cs="Palatino-Italic"/>
          <w:i/>
          <w:iCs/>
          <w:color w:val="000000"/>
          <w:lang w:eastAsia="fr-FR"/>
        </w:rPr>
        <w:t>i</w:t>
      </w:r>
      <w:r w:rsidRPr="008648E1">
        <w:rPr>
          <w:rFonts w:cs="Palatino-Italic"/>
          <w:i/>
          <w:iCs/>
          <w:color w:val="000000"/>
          <w:lang w:eastAsia="fr-FR"/>
        </w:rPr>
        <w:t>ple jeu »</w:t>
      </w:r>
      <w:r w:rsidRPr="008648E1">
        <w:rPr>
          <w:rFonts w:cs="Palatino-Roman"/>
          <w:color w:val="000000"/>
          <w:lang w:eastAsia="fr-FR"/>
        </w:rPr>
        <w:t>. La définition particulièrement bien inspirée de Mauss, un jalon incontournable pour quiconque e</w:t>
      </w:r>
      <w:r w:rsidRPr="008648E1">
        <w:rPr>
          <w:rFonts w:cs="Palatino-Roman"/>
          <w:color w:val="000000"/>
          <w:lang w:eastAsia="fr-FR"/>
        </w:rPr>
        <w:t>n</w:t>
      </w:r>
      <w:r w:rsidRPr="008648E1">
        <w:rPr>
          <w:rFonts w:cs="Palatino-Roman"/>
          <w:color w:val="000000"/>
          <w:lang w:eastAsia="fr-FR"/>
        </w:rPr>
        <w:t xml:space="preserve">treprend de construire une idée de ce qu’est </w:t>
      </w:r>
      <w:r w:rsidRPr="008648E1">
        <w:rPr>
          <w:rFonts w:cs="Palatino-Italic"/>
          <w:i/>
          <w:iCs/>
          <w:color w:val="000000"/>
          <w:lang w:eastAsia="fr-FR"/>
        </w:rPr>
        <w:t>une</w:t>
      </w:r>
      <w:r w:rsidRPr="008648E1">
        <w:rPr>
          <w:rFonts w:cs="Palatino-Roman"/>
          <w:color w:val="000000"/>
          <w:lang w:eastAsia="fr-FR"/>
        </w:rPr>
        <w:t xml:space="preserve"> civilisation, vaut le détour et mérite l’hommage d’une cit</w:t>
      </w:r>
      <w:r w:rsidRPr="008648E1">
        <w:rPr>
          <w:rFonts w:cs="Palatino-Roman"/>
          <w:color w:val="000000"/>
          <w:lang w:eastAsia="fr-FR"/>
        </w:rPr>
        <w:t>a</w:t>
      </w:r>
      <w:r w:rsidRPr="008648E1">
        <w:rPr>
          <w:rFonts w:cs="Palatino-Roman"/>
          <w:color w:val="000000"/>
          <w:lang w:eastAsia="fr-FR"/>
        </w:rPr>
        <w:t>tion :</w:t>
      </w:r>
    </w:p>
    <w:p w:rsidR="00DF1044" w:rsidRPr="008648E1" w:rsidRDefault="00DF1044" w:rsidP="00DF1044">
      <w:pPr>
        <w:pStyle w:val="Citation"/>
      </w:pPr>
    </w:p>
    <w:p w:rsidR="00DF1044" w:rsidRPr="008648E1" w:rsidRDefault="00DF1044" w:rsidP="00DF1044">
      <w:pPr>
        <w:pStyle w:val="Citation"/>
      </w:pPr>
      <w:r w:rsidRPr="008648E1">
        <w:t>« On peut donc proposer la définition suivante d’une civilisation : c’est un ensemble suffisamment grand de phénomènes de civilisation, suff</w:t>
      </w:r>
      <w:r w:rsidRPr="008648E1">
        <w:t>i</w:t>
      </w:r>
      <w:r w:rsidRPr="008648E1">
        <w:t>samment nombreux, eux-mêmes suffisamment importants tant par leur masse que par leur qualité ; c’est aussi un ensemble, assez vaste par le nombre, de sociétés qui les présentent ; autrement dit : un ensemble suff</w:t>
      </w:r>
      <w:r w:rsidRPr="008648E1">
        <w:t>i</w:t>
      </w:r>
      <w:r w:rsidRPr="008648E1">
        <w:t>samment grand et suff</w:t>
      </w:r>
      <w:r w:rsidRPr="008648E1">
        <w:t>i</w:t>
      </w:r>
      <w:r w:rsidRPr="008648E1">
        <w:t>samment caractéristique pour qu’il puisse signifier, évoquer à l’esprit une f</w:t>
      </w:r>
      <w:r w:rsidRPr="008648E1">
        <w:t>a</w:t>
      </w:r>
      <w:r w:rsidRPr="008648E1">
        <w:t>mille de sociétés. Famille que l’on a, par ailleurs, des raisons de fait de constituer : faits actuels et faits historiques, linguist</w:t>
      </w:r>
      <w:r w:rsidRPr="008648E1">
        <w:t>i</w:t>
      </w:r>
      <w:r w:rsidRPr="008648E1">
        <w:t>ques, archéologiques et anthr</w:t>
      </w:r>
      <w:r w:rsidRPr="008648E1">
        <w:t>o</w:t>
      </w:r>
      <w:r w:rsidRPr="008648E1">
        <w:t>pologiques ; faits qui font [64] croire qu’elles ont été en contact prolongé ou qu’elles sont apparentées les unes avec les autres. Un ensemble de faits, un ensemble de caractères de ces faits correspondant à un ensemble de sociétés, en un mot une sorte de sy</w:t>
      </w:r>
      <w:r w:rsidRPr="008648E1">
        <w:t>s</w:t>
      </w:r>
      <w:r w:rsidRPr="008648E1">
        <w:t>tème hypersocial de systèmes sociaux, voilà ce qu’on peut appeler une c</w:t>
      </w:r>
      <w:r w:rsidRPr="008648E1">
        <w:t>i</w:t>
      </w:r>
      <w:r w:rsidRPr="008648E1">
        <w:t>vilisation. » </w:t>
      </w:r>
      <w:r w:rsidRPr="008648E1">
        <w:rPr>
          <w:rStyle w:val="Marquenotebasdepage"/>
          <w:rFonts w:cs="Palatino-Italic"/>
          <w:iCs/>
          <w:szCs w:val="18"/>
        </w:rPr>
        <w:footnoteReference w:id="12"/>
      </w:r>
    </w:p>
    <w:p w:rsidR="00DF1044" w:rsidRPr="008648E1" w:rsidRDefault="00DF1044" w:rsidP="00DF1044">
      <w:pPr>
        <w:pStyle w:val="Citation"/>
        <w:rPr>
          <w:rFonts w:cs="Palatino-Roman"/>
          <w:vertAlign w:val="superscript"/>
        </w:rPr>
      </w:pPr>
    </w:p>
    <w:p w:rsidR="00DF1044" w:rsidRPr="008648E1" w:rsidRDefault="00DF1044" w:rsidP="00DF1044">
      <w:pPr>
        <w:spacing w:before="120" w:after="120"/>
        <w:jc w:val="both"/>
        <w:rPr>
          <w:rFonts w:cs="Palatino-Roman"/>
          <w:color w:val="000000"/>
          <w:lang w:eastAsia="fr-FR"/>
        </w:rPr>
      </w:pPr>
      <w:r w:rsidRPr="008648E1">
        <w:rPr>
          <w:rFonts w:cs="Palatino-Roman"/>
          <w:color w:val="000000"/>
          <w:lang w:eastAsia="fr-FR"/>
        </w:rPr>
        <w:t>La logique d’un tel échafaudage, admirable en tout, s’impose e</w:t>
      </w:r>
      <w:r w:rsidRPr="008648E1">
        <w:rPr>
          <w:rFonts w:cs="Palatino-Roman"/>
          <w:color w:val="000000"/>
          <w:lang w:eastAsia="fr-FR"/>
        </w:rPr>
        <w:t>f</w:t>
      </w:r>
      <w:r w:rsidRPr="008648E1">
        <w:rPr>
          <w:rFonts w:cs="Palatino-Roman"/>
          <w:color w:val="000000"/>
          <w:lang w:eastAsia="fr-FR"/>
        </w:rPr>
        <w:t>fect</w:t>
      </w:r>
      <w:r w:rsidRPr="008648E1">
        <w:rPr>
          <w:rFonts w:cs="Palatino-Roman"/>
          <w:color w:val="000000"/>
          <w:lang w:eastAsia="fr-FR"/>
        </w:rPr>
        <w:t>i</w:t>
      </w:r>
      <w:r w:rsidRPr="008648E1">
        <w:rPr>
          <w:rFonts w:cs="Palatino-Roman"/>
          <w:color w:val="000000"/>
          <w:lang w:eastAsia="fr-FR"/>
        </w:rPr>
        <w:t>vement d’elle-même sur les précédentes par son articulation aussi géniale qu’objective. Mais, en dépit de la nette supériorité de cette avancée conceptuelle, elle ne saurait combler pour autant l’idée intime que je me fais de la marche de l’humanité confrontée aux lois nature</w:t>
      </w:r>
      <w:r w:rsidRPr="008648E1">
        <w:rPr>
          <w:rFonts w:cs="Palatino-Roman"/>
          <w:color w:val="000000"/>
          <w:lang w:eastAsia="fr-FR"/>
        </w:rPr>
        <w:t>l</w:t>
      </w:r>
      <w:r w:rsidRPr="008648E1">
        <w:rPr>
          <w:rFonts w:cs="Palatino-Roman"/>
          <w:color w:val="000000"/>
          <w:lang w:eastAsia="fr-FR"/>
        </w:rPr>
        <w:t>les conditio</w:t>
      </w:r>
      <w:r w:rsidRPr="008648E1">
        <w:rPr>
          <w:rFonts w:cs="Palatino-Roman"/>
          <w:color w:val="000000"/>
          <w:lang w:eastAsia="fr-FR"/>
        </w:rPr>
        <w:t>n</w:t>
      </w:r>
      <w:r w:rsidRPr="008648E1">
        <w:rPr>
          <w:rFonts w:cs="Palatino-Roman"/>
          <w:color w:val="000000"/>
          <w:lang w:eastAsia="fr-FR"/>
        </w:rPr>
        <w:t>nant l’aire d’occupation impliquée. À lire la multitude d’auteurs qui ont posé directement la question, on comprend rapid</w:t>
      </w:r>
      <w:r w:rsidRPr="008648E1">
        <w:rPr>
          <w:rFonts w:cs="Palatino-Roman"/>
          <w:color w:val="000000"/>
          <w:lang w:eastAsia="fr-FR"/>
        </w:rPr>
        <w:t>e</w:t>
      </w:r>
      <w:r w:rsidRPr="008648E1">
        <w:rPr>
          <w:rFonts w:cs="Palatino-Roman"/>
          <w:color w:val="000000"/>
          <w:lang w:eastAsia="fr-FR"/>
        </w:rPr>
        <w:t>ment, au reste, qu’il y a autant de définitions que d’approches, et qu’on entre, de prime abord, dans le domaine de la perception de l’histoire et des agents collectifs a</w:t>
      </w:r>
      <w:r w:rsidRPr="008648E1">
        <w:rPr>
          <w:rFonts w:cs="Palatino-Roman"/>
          <w:color w:val="000000"/>
          <w:lang w:eastAsia="fr-FR"/>
        </w:rPr>
        <w:t>c</w:t>
      </w:r>
      <w:r w:rsidRPr="008648E1">
        <w:rPr>
          <w:rFonts w:cs="Palatino-Roman"/>
          <w:color w:val="000000"/>
          <w:lang w:eastAsia="fr-FR"/>
        </w:rPr>
        <w:t>couplés aux facteurs naturels qui la fabriquent. L’histoire n’ayant rien d’un absolu et les historiens n’ayant pas encore été en mesure d’y dég</w:t>
      </w:r>
      <w:r w:rsidRPr="008648E1">
        <w:rPr>
          <w:rFonts w:cs="Palatino-Roman"/>
          <w:color w:val="000000"/>
          <w:lang w:eastAsia="fr-FR"/>
        </w:rPr>
        <w:t>a</w:t>
      </w:r>
      <w:r w:rsidRPr="008648E1">
        <w:rPr>
          <w:rFonts w:cs="Palatino-Roman"/>
          <w:color w:val="000000"/>
          <w:lang w:eastAsia="fr-FR"/>
        </w:rPr>
        <w:t xml:space="preserve">ger une seule certitude éternelle, </w:t>
      </w:r>
      <w:r w:rsidRPr="008648E1">
        <w:rPr>
          <w:rFonts w:cs="Palatino-Italic"/>
          <w:i/>
          <w:iCs/>
          <w:color w:val="000000"/>
          <w:lang w:eastAsia="fr-FR"/>
        </w:rPr>
        <w:t>la</w:t>
      </w:r>
      <w:r w:rsidRPr="008648E1">
        <w:rPr>
          <w:rFonts w:cs="Palatino-Roman"/>
          <w:color w:val="000000"/>
          <w:lang w:eastAsia="fr-FR"/>
        </w:rPr>
        <w:t xml:space="preserve"> civilisation apparaît alors comme un tout en devenir, un projet qui se confond dans la marche de l’humanité ; </w:t>
      </w:r>
      <w:r w:rsidRPr="008648E1">
        <w:rPr>
          <w:rFonts w:cs="Palatino-Italic"/>
          <w:i/>
          <w:iCs/>
          <w:color w:val="000000"/>
          <w:lang w:eastAsia="fr-FR"/>
        </w:rPr>
        <w:t xml:space="preserve">a contrario </w:t>
      </w:r>
      <w:r w:rsidRPr="008648E1">
        <w:rPr>
          <w:rFonts w:cs="Palatino-Roman"/>
          <w:color w:val="000000"/>
          <w:lang w:eastAsia="fr-FR"/>
        </w:rPr>
        <w:t>d’</w:t>
      </w:r>
      <w:r w:rsidRPr="008648E1">
        <w:rPr>
          <w:rFonts w:cs="Palatino-Italic"/>
          <w:i/>
          <w:iCs/>
          <w:color w:val="000000"/>
          <w:lang w:eastAsia="fr-FR"/>
        </w:rPr>
        <w:t>une</w:t>
      </w:r>
      <w:r w:rsidRPr="008648E1">
        <w:rPr>
          <w:rFonts w:cs="Palatino-Roman"/>
          <w:color w:val="000000"/>
          <w:lang w:eastAsia="fr-FR"/>
        </w:rPr>
        <w:t xml:space="preserve"> civilisation qui se veut partie éphémère de ce tout, une finalité en soit.</w:t>
      </w:r>
    </w:p>
    <w:p w:rsidR="00DF1044" w:rsidRPr="008648E1" w:rsidRDefault="00DF1044" w:rsidP="00DF1044">
      <w:pPr>
        <w:spacing w:before="120" w:after="120"/>
        <w:jc w:val="both"/>
        <w:rPr>
          <w:rFonts w:cs="Palatino-Roman"/>
          <w:color w:val="000000"/>
          <w:lang w:eastAsia="fr-FR"/>
        </w:rPr>
      </w:pPr>
      <w:r w:rsidRPr="008648E1">
        <w:rPr>
          <w:rFonts w:cs="Palatino-Roman"/>
          <w:color w:val="000000"/>
          <w:lang w:eastAsia="fr-FR"/>
        </w:rPr>
        <w:t xml:space="preserve">Par définition, le phénomène de civilisation se veut un phénomène collectif </w:t>
      </w:r>
      <w:r w:rsidRPr="008648E1">
        <w:rPr>
          <w:rFonts w:cs="Palatino-Italic"/>
          <w:i/>
          <w:iCs/>
          <w:color w:val="000000"/>
          <w:lang w:eastAsia="fr-FR"/>
        </w:rPr>
        <w:t>accompli</w:t>
      </w:r>
      <w:r w:rsidRPr="008648E1">
        <w:rPr>
          <w:rFonts w:cs="Palatino-Roman"/>
          <w:color w:val="000000"/>
          <w:lang w:eastAsia="fr-FR"/>
        </w:rPr>
        <w:t>, dans le sens de mûr, de complet. Sur le plan ét</w:t>
      </w:r>
      <w:r w:rsidRPr="008648E1">
        <w:rPr>
          <w:rFonts w:cs="Palatino-Roman"/>
          <w:color w:val="000000"/>
          <w:lang w:eastAsia="fr-FR"/>
        </w:rPr>
        <w:t>y</w:t>
      </w:r>
      <w:r w:rsidRPr="008648E1">
        <w:rPr>
          <w:rFonts w:cs="Palatino-Roman"/>
          <w:color w:val="000000"/>
          <w:lang w:eastAsia="fr-FR"/>
        </w:rPr>
        <w:t xml:space="preserve">mologique, il réfère plus précisément à la </w:t>
      </w:r>
      <w:r w:rsidRPr="008648E1">
        <w:rPr>
          <w:rFonts w:cs="Palatino-Italic"/>
          <w:i/>
          <w:iCs/>
          <w:color w:val="000000"/>
          <w:lang w:eastAsia="fr-FR"/>
        </w:rPr>
        <w:t>cité</w:t>
      </w:r>
      <w:r w:rsidRPr="008648E1">
        <w:rPr>
          <w:rFonts w:cs="Palatino-Roman"/>
          <w:color w:val="000000"/>
          <w:lang w:eastAsia="fr-FR"/>
        </w:rPr>
        <w:t>, qui est le corps polit</w:t>
      </w:r>
      <w:r w:rsidRPr="008648E1">
        <w:rPr>
          <w:rFonts w:cs="Palatino-Roman"/>
          <w:color w:val="000000"/>
          <w:lang w:eastAsia="fr-FR"/>
        </w:rPr>
        <w:t>i</w:t>
      </w:r>
      <w:r w:rsidRPr="008648E1">
        <w:rPr>
          <w:rFonts w:cs="Palatino-Roman"/>
          <w:color w:val="000000"/>
          <w:lang w:eastAsia="fr-FR"/>
        </w:rPr>
        <w:t xml:space="preserve">que des citoyens ; [65] à la </w:t>
      </w:r>
      <w:r w:rsidRPr="008648E1">
        <w:rPr>
          <w:rFonts w:cs="Palatino-Italic"/>
          <w:i/>
          <w:iCs/>
          <w:color w:val="000000"/>
          <w:lang w:eastAsia="fr-FR"/>
        </w:rPr>
        <w:t>citadelle</w:t>
      </w:r>
      <w:r w:rsidRPr="008648E1">
        <w:rPr>
          <w:rFonts w:cs="Palatino-Roman"/>
          <w:color w:val="000000"/>
          <w:lang w:eastAsia="fr-FR"/>
        </w:rPr>
        <w:t xml:space="preserve">, une petite cité fortifiée ; aux </w:t>
      </w:r>
      <w:r w:rsidRPr="008648E1">
        <w:rPr>
          <w:rFonts w:cs="Palatino-Italic"/>
          <w:i/>
          <w:iCs/>
          <w:color w:val="000000"/>
          <w:lang w:eastAsia="fr-FR"/>
        </w:rPr>
        <w:t>c</w:t>
      </w:r>
      <w:r w:rsidRPr="008648E1">
        <w:rPr>
          <w:rFonts w:cs="Palatino-Italic"/>
          <w:i/>
          <w:iCs/>
          <w:color w:val="000000"/>
          <w:lang w:eastAsia="fr-FR"/>
        </w:rPr>
        <w:t>i</w:t>
      </w:r>
      <w:r w:rsidRPr="008648E1">
        <w:rPr>
          <w:rFonts w:cs="Palatino-Italic"/>
          <w:i/>
          <w:iCs/>
          <w:color w:val="000000"/>
          <w:lang w:eastAsia="fr-FR"/>
        </w:rPr>
        <w:t>toyens</w:t>
      </w:r>
      <w:r w:rsidRPr="008648E1">
        <w:rPr>
          <w:rFonts w:cs="Palatino-Roman"/>
          <w:color w:val="000000"/>
          <w:lang w:eastAsia="fr-FR"/>
        </w:rPr>
        <w:t xml:space="preserve">, les membres d’une communauté politique organisée ; aux </w:t>
      </w:r>
      <w:r w:rsidRPr="008648E1">
        <w:rPr>
          <w:rFonts w:cs="Palatino-Italic"/>
          <w:i/>
          <w:iCs/>
          <w:color w:val="000000"/>
          <w:lang w:eastAsia="fr-FR"/>
        </w:rPr>
        <w:t>civ</w:t>
      </w:r>
      <w:r w:rsidRPr="008648E1">
        <w:rPr>
          <w:rFonts w:cs="Palatino-Italic"/>
          <w:i/>
          <w:iCs/>
          <w:color w:val="000000"/>
          <w:lang w:eastAsia="fr-FR"/>
        </w:rPr>
        <w:t>i</w:t>
      </w:r>
      <w:r w:rsidRPr="008648E1">
        <w:rPr>
          <w:rFonts w:cs="Palatino-Italic"/>
          <w:i/>
          <w:iCs/>
          <w:color w:val="000000"/>
          <w:lang w:eastAsia="fr-FR"/>
        </w:rPr>
        <w:t>lités</w:t>
      </w:r>
      <w:r w:rsidRPr="008648E1">
        <w:rPr>
          <w:rFonts w:cs="Palatino-Roman"/>
          <w:color w:val="000000"/>
          <w:lang w:eastAsia="fr-FR"/>
        </w:rPr>
        <w:t xml:space="preserve">, l’observation des convenances ; et au </w:t>
      </w:r>
      <w:r w:rsidRPr="008648E1">
        <w:rPr>
          <w:rFonts w:cs="Palatino-Italic"/>
          <w:i/>
          <w:iCs/>
          <w:color w:val="000000"/>
          <w:lang w:eastAsia="fr-FR"/>
        </w:rPr>
        <w:t>civisme</w:t>
      </w:r>
      <w:r w:rsidRPr="008648E1">
        <w:rPr>
          <w:rFonts w:cs="Palatino-Roman"/>
          <w:color w:val="000000"/>
          <w:lang w:eastAsia="fr-FR"/>
        </w:rPr>
        <w:t>, le dévouement du citoyen à l’État. Pa</w:t>
      </w:r>
      <w:r w:rsidRPr="008648E1">
        <w:rPr>
          <w:rFonts w:cs="Palatino-Roman"/>
          <w:color w:val="000000"/>
          <w:lang w:eastAsia="fr-FR"/>
        </w:rPr>
        <w:t>r</w:t>
      </w:r>
      <w:r w:rsidRPr="008648E1">
        <w:rPr>
          <w:rFonts w:cs="Palatino-Roman"/>
          <w:color w:val="000000"/>
          <w:lang w:eastAsia="fr-FR"/>
        </w:rPr>
        <w:t>tant de ce paradigme qui ne contredit en rien le modèle de Mauss, voire même de Toynbee qui me rejoignent à maints égards, il su</w:t>
      </w:r>
      <w:r w:rsidRPr="008648E1">
        <w:rPr>
          <w:rFonts w:cs="Palatino-Roman"/>
          <w:color w:val="000000"/>
          <w:lang w:eastAsia="fr-FR"/>
        </w:rPr>
        <w:t>f</w:t>
      </w:r>
      <w:r w:rsidRPr="008648E1">
        <w:rPr>
          <w:rFonts w:cs="Palatino-Roman"/>
          <w:color w:val="000000"/>
          <w:lang w:eastAsia="fr-FR"/>
        </w:rPr>
        <w:t xml:space="preserve">fit de se poser trois questions pour tâcher de comprendre ce que peut être... </w:t>
      </w:r>
      <w:r w:rsidRPr="008648E1">
        <w:rPr>
          <w:rFonts w:cs="Palatino-Italic"/>
          <w:i/>
          <w:iCs/>
          <w:color w:val="000000"/>
          <w:lang w:eastAsia="fr-FR"/>
        </w:rPr>
        <w:t>une</w:t>
      </w:r>
      <w:r w:rsidRPr="008648E1">
        <w:rPr>
          <w:rFonts w:cs="Palatino-Roman"/>
          <w:color w:val="000000"/>
          <w:lang w:eastAsia="fr-FR"/>
        </w:rPr>
        <w:t xml:space="preserve"> civilisation, qui est ce temps d’arrêt d’une po</w:t>
      </w:r>
      <w:r w:rsidRPr="008648E1">
        <w:rPr>
          <w:rFonts w:cs="Palatino-Roman"/>
          <w:color w:val="000000"/>
          <w:lang w:eastAsia="fr-FR"/>
        </w:rPr>
        <w:t>r</w:t>
      </w:r>
      <w:r w:rsidRPr="008648E1">
        <w:rPr>
          <w:rFonts w:cs="Palatino-Roman"/>
          <w:color w:val="000000"/>
          <w:lang w:eastAsia="fr-FR"/>
        </w:rPr>
        <w:t>tion d’humanité dans la longue marche de la caravane de l’histoire : Qu’est-ce que l’homme ? Qu’est-ce que l’humanité ? Quels sont les critères et les formes d’expressions culturelles qui identifient une d</w:t>
      </w:r>
      <w:r w:rsidRPr="008648E1">
        <w:rPr>
          <w:rFonts w:cs="Palatino-Roman"/>
          <w:color w:val="000000"/>
          <w:lang w:eastAsia="fr-FR"/>
        </w:rPr>
        <w:t>é</w:t>
      </w:r>
      <w:r w:rsidRPr="008648E1">
        <w:rPr>
          <w:rFonts w:cs="Palatino-Roman"/>
          <w:color w:val="000000"/>
          <w:lang w:eastAsia="fr-FR"/>
        </w:rPr>
        <w:t>marche collective pa</w:t>
      </w:r>
      <w:r w:rsidRPr="008648E1">
        <w:rPr>
          <w:rFonts w:cs="Palatino-Roman"/>
          <w:color w:val="000000"/>
          <w:lang w:eastAsia="fr-FR"/>
        </w:rPr>
        <w:t>r</w:t>
      </w:r>
      <w:r w:rsidRPr="008648E1">
        <w:rPr>
          <w:rFonts w:cs="Palatino-Roman"/>
          <w:color w:val="000000"/>
          <w:lang w:eastAsia="fr-FR"/>
        </w:rPr>
        <w:t xml:space="preserve">ticulière, coercitive et concurrentielle ? </w:t>
      </w:r>
    </w:p>
    <w:p w:rsidR="00DF1044" w:rsidRPr="008648E1" w:rsidRDefault="00DF1044" w:rsidP="00DF1044">
      <w:pPr>
        <w:spacing w:before="120" w:after="120"/>
        <w:jc w:val="both"/>
        <w:rPr>
          <w:rFonts w:cs="Palatino-Roman"/>
          <w:color w:val="000000"/>
          <w:lang w:eastAsia="fr-FR"/>
        </w:rPr>
      </w:pPr>
      <w:r w:rsidRPr="008648E1">
        <w:rPr>
          <w:rFonts w:cs="Palatino-Roman"/>
          <w:color w:val="000000"/>
          <w:lang w:eastAsia="fr-FR"/>
        </w:rPr>
        <w:t xml:space="preserve">Impossible, en effet, de comprendre objectivement ce qu’est </w:t>
      </w:r>
      <w:r w:rsidRPr="008648E1">
        <w:rPr>
          <w:rFonts w:cs="Palatino-Italic"/>
          <w:i/>
          <w:iCs/>
          <w:color w:val="000000"/>
          <w:lang w:eastAsia="fr-FR"/>
        </w:rPr>
        <w:t>une</w:t>
      </w:r>
      <w:r w:rsidRPr="008648E1">
        <w:rPr>
          <w:rFonts w:cs="Palatino-Roman"/>
          <w:color w:val="000000"/>
          <w:lang w:eastAsia="fr-FR"/>
        </w:rPr>
        <w:t xml:space="preserve"> civilisation sans avoir compris le but de l’humanité ; et, partant de ce</w:t>
      </w:r>
      <w:r w:rsidRPr="008648E1">
        <w:rPr>
          <w:rFonts w:cs="Palatino-Roman"/>
          <w:color w:val="000000"/>
          <w:lang w:eastAsia="fr-FR"/>
        </w:rPr>
        <w:t>t</w:t>
      </w:r>
      <w:r w:rsidRPr="008648E1">
        <w:rPr>
          <w:rFonts w:cs="Palatino-Roman"/>
          <w:color w:val="000000"/>
          <w:lang w:eastAsia="fr-FR"/>
        </w:rPr>
        <w:t>te pr</w:t>
      </w:r>
      <w:r w:rsidRPr="008648E1">
        <w:rPr>
          <w:rFonts w:cs="Palatino-Roman"/>
          <w:color w:val="000000"/>
          <w:lang w:eastAsia="fr-FR"/>
        </w:rPr>
        <w:t>é</w:t>
      </w:r>
      <w:r w:rsidRPr="008648E1">
        <w:rPr>
          <w:rFonts w:cs="Palatino-Roman"/>
          <w:color w:val="000000"/>
          <w:lang w:eastAsia="fr-FR"/>
        </w:rPr>
        <w:t>misse, impossible de comprendre ce qu’est l’humanité sans avoir compris ce qu’est l’homme. L’affaire étant encore en délibéré, tentons de contourner cette difficulté par une approche en deux temps deux mouv</w:t>
      </w:r>
      <w:r w:rsidRPr="008648E1">
        <w:rPr>
          <w:rFonts w:cs="Palatino-Roman"/>
          <w:color w:val="000000"/>
          <w:lang w:eastAsia="fr-FR"/>
        </w:rPr>
        <w:t>e</w:t>
      </w:r>
      <w:r w:rsidRPr="008648E1">
        <w:rPr>
          <w:rFonts w:cs="Palatino-Roman"/>
          <w:color w:val="000000"/>
          <w:lang w:eastAsia="fr-FR"/>
        </w:rPr>
        <w:t>ments : 1- l’homme en tant qu’âme de la cité ; 2- la cité en tant qu’âme de la civilisation.</w:t>
      </w:r>
    </w:p>
    <w:p w:rsidR="00DF1044" w:rsidRPr="008648E1" w:rsidRDefault="00DF1044" w:rsidP="00DF1044">
      <w:pPr>
        <w:spacing w:before="120" w:after="120"/>
        <w:jc w:val="both"/>
        <w:rPr>
          <w:rFonts w:cs="Palatino-Roman"/>
          <w:color w:val="000000"/>
          <w:lang w:eastAsia="fr-FR"/>
        </w:rPr>
      </w:pPr>
    </w:p>
    <w:p w:rsidR="00DF1044" w:rsidRPr="008648E1" w:rsidRDefault="00DF1044" w:rsidP="00DF1044">
      <w:pPr>
        <w:pStyle w:val="a"/>
      </w:pPr>
      <w:bookmarkStart w:id="3" w:name="civilisation_3"/>
      <w:r w:rsidRPr="008648E1">
        <w:t>L’homme, l’âme de la cité</w:t>
      </w:r>
    </w:p>
    <w:bookmarkEnd w:id="3"/>
    <w:p w:rsidR="00DF1044" w:rsidRPr="008648E1" w:rsidRDefault="00DF1044" w:rsidP="00DF1044">
      <w:pPr>
        <w:spacing w:before="120" w:after="120"/>
        <w:jc w:val="both"/>
        <w:rPr>
          <w:rFonts w:cs="Palatino-Roman"/>
          <w:color w:val="000000"/>
          <w:lang w:eastAsia="fr-FR"/>
        </w:rPr>
      </w:pPr>
    </w:p>
    <w:p w:rsidR="00DF1044" w:rsidRDefault="00DF1044" w:rsidP="00DF1044">
      <w:pPr>
        <w:ind w:right="90" w:firstLine="0"/>
        <w:jc w:val="both"/>
        <w:rPr>
          <w:sz w:val="20"/>
        </w:rPr>
      </w:pPr>
      <w:hyperlink w:anchor="tdm" w:history="1">
        <w:r>
          <w:rPr>
            <w:rStyle w:val="Lienhypertexte"/>
            <w:sz w:val="20"/>
          </w:rPr>
          <w:t>Retour à la table des matières</w:t>
        </w:r>
      </w:hyperlink>
    </w:p>
    <w:p w:rsidR="00DF1044" w:rsidRPr="008648E1" w:rsidRDefault="00DF1044" w:rsidP="00DF1044">
      <w:pPr>
        <w:spacing w:before="120" w:after="120"/>
        <w:jc w:val="both"/>
        <w:rPr>
          <w:rFonts w:cs="Palatino-Italic"/>
          <w:i/>
          <w:iCs/>
          <w:color w:val="000000"/>
          <w:lang w:eastAsia="fr-FR"/>
        </w:rPr>
      </w:pPr>
      <w:r w:rsidRPr="008648E1">
        <w:rPr>
          <w:rFonts w:cs="Palatino-Roman"/>
          <w:color w:val="000000"/>
          <w:lang w:eastAsia="fr-FR"/>
        </w:rPr>
        <w:t>Mettons les choses en perspective : l’univers est régi par un e</w:t>
      </w:r>
      <w:r w:rsidRPr="008648E1">
        <w:rPr>
          <w:rFonts w:cs="Palatino-Roman"/>
          <w:color w:val="000000"/>
          <w:lang w:eastAsia="fr-FR"/>
        </w:rPr>
        <w:t>n</w:t>
      </w:r>
      <w:r w:rsidRPr="008648E1">
        <w:rPr>
          <w:rFonts w:cs="Palatino-Roman"/>
          <w:color w:val="000000"/>
          <w:lang w:eastAsia="fr-FR"/>
        </w:rPr>
        <w:t>semble de lois, des lois dites naturelles qui soumettent tous les êtres vivants et les obligent à négocier entre eux l’espace et les conditions pour leur survie. Au sein de cet ordre universel incontournable, les humains, parce qu’ils sont dotés d’une raison et d’une conscience [66] qui leur permettent de transcender la matière, de définir le temps et de cerner l’espace, const</w:t>
      </w:r>
      <w:r w:rsidRPr="008648E1">
        <w:rPr>
          <w:rFonts w:cs="Palatino-Roman"/>
          <w:color w:val="000000"/>
          <w:lang w:eastAsia="fr-FR"/>
        </w:rPr>
        <w:t>i</w:t>
      </w:r>
      <w:r w:rsidRPr="008648E1">
        <w:rPr>
          <w:rFonts w:cs="Palatino-Roman"/>
          <w:color w:val="000000"/>
          <w:lang w:eastAsia="fr-FR"/>
        </w:rPr>
        <w:t>tuent un univers particulier qu’il convient de gérer d’une manière et selon des modes qui évoluent dans le temps et dans l’espace, mais qui ne pe</w:t>
      </w:r>
      <w:r w:rsidRPr="008648E1">
        <w:rPr>
          <w:rFonts w:cs="Palatino-Roman"/>
          <w:color w:val="000000"/>
          <w:lang w:eastAsia="fr-FR"/>
        </w:rPr>
        <w:t>u</w:t>
      </w:r>
      <w:r w:rsidRPr="008648E1">
        <w:rPr>
          <w:rFonts w:cs="Palatino-Roman"/>
          <w:color w:val="000000"/>
          <w:lang w:eastAsia="fr-FR"/>
        </w:rPr>
        <w:t>vent se soustraire aux impondérables de la première, la mère des lois, la Nat</w:t>
      </w:r>
      <w:r w:rsidRPr="008648E1">
        <w:rPr>
          <w:rFonts w:cs="Palatino-Roman"/>
          <w:color w:val="000000"/>
          <w:lang w:eastAsia="fr-FR"/>
        </w:rPr>
        <w:t>u</w:t>
      </w:r>
      <w:r w:rsidRPr="008648E1">
        <w:rPr>
          <w:rFonts w:cs="Palatino-Roman"/>
          <w:color w:val="000000"/>
          <w:lang w:eastAsia="fr-FR"/>
        </w:rPr>
        <w:t xml:space="preserve">re. </w:t>
      </w:r>
      <w:r w:rsidRPr="008648E1">
        <w:rPr>
          <w:rFonts w:cs="Palatino-Italic"/>
          <w:i/>
          <w:iCs/>
          <w:color w:val="000000"/>
          <w:lang w:eastAsia="fr-FR"/>
        </w:rPr>
        <w:t>Nature</w:t>
      </w:r>
      <w:r w:rsidRPr="008648E1">
        <w:rPr>
          <w:rFonts w:cs="Palatino-Roman"/>
          <w:color w:val="000000"/>
          <w:lang w:eastAsia="fr-FR"/>
        </w:rPr>
        <w:t>,</w:t>
      </w:r>
      <w:r w:rsidRPr="008648E1">
        <w:rPr>
          <w:rFonts w:cs="Palatino-Italic"/>
          <w:i/>
          <w:iCs/>
          <w:color w:val="000000"/>
          <w:lang w:eastAsia="fr-FR"/>
        </w:rPr>
        <w:t xml:space="preserve"> Raison</w:t>
      </w:r>
      <w:r w:rsidRPr="008648E1">
        <w:rPr>
          <w:rFonts w:cs="Palatino-Roman"/>
          <w:color w:val="000000"/>
          <w:lang w:eastAsia="fr-FR"/>
        </w:rPr>
        <w:t xml:space="preserve"> et</w:t>
      </w:r>
      <w:r w:rsidRPr="008648E1">
        <w:rPr>
          <w:rFonts w:cs="Palatino-Italic"/>
          <w:i/>
          <w:iCs/>
          <w:color w:val="000000"/>
          <w:lang w:eastAsia="fr-FR"/>
        </w:rPr>
        <w:t xml:space="preserve"> Conscience</w:t>
      </w:r>
      <w:r w:rsidRPr="008648E1">
        <w:rPr>
          <w:rFonts w:cs="Palatino-Roman"/>
          <w:color w:val="000000"/>
          <w:lang w:eastAsia="fr-FR"/>
        </w:rPr>
        <w:t xml:space="preserve"> forment donc les assises de l’humanité qui est un corps commun, une association coercitive définie par un état d’esprit associé à une prise en charge de l’existence, une ant</w:t>
      </w:r>
      <w:r w:rsidRPr="008648E1">
        <w:rPr>
          <w:rFonts w:cs="Palatino-Roman"/>
          <w:color w:val="000000"/>
          <w:lang w:eastAsia="fr-FR"/>
        </w:rPr>
        <w:t>i</w:t>
      </w:r>
      <w:r w:rsidRPr="008648E1">
        <w:rPr>
          <w:rFonts w:cs="Palatino-Roman"/>
          <w:color w:val="000000"/>
          <w:lang w:eastAsia="fr-FR"/>
        </w:rPr>
        <w:t>cipation de la vie qui sert de base à la morale et aux lois humaines que cette dernière autorise et contraint à son tour dans des aires d’occupation mues par un esprit qui prend forme et s’exprime dans celui du groupe, la cité.</w:t>
      </w:r>
    </w:p>
    <w:p w:rsidR="00DF1044" w:rsidRPr="008648E1" w:rsidRDefault="00DF1044" w:rsidP="00DF1044">
      <w:pPr>
        <w:spacing w:before="120" w:after="120"/>
        <w:jc w:val="both"/>
        <w:rPr>
          <w:rFonts w:cs="Palatino-Roman"/>
          <w:color w:val="000000"/>
          <w:lang w:eastAsia="fr-FR"/>
        </w:rPr>
      </w:pPr>
      <w:r w:rsidRPr="008648E1">
        <w:rPr>
          <w:rFonts w:cs="Palatino-Roman"/>
          <w:color w:val="000000"/>
          <w:lang w:eastAsia="fr-FR"/>
        </w:rPr>
        <w:t>Cela étant, s’il est encore un projet féroce que celui de réussir à expl</w:t>
      </w:r>
      <w:r w:rsidRPr="008648E1">
        <w:rPr>
          <w:rFonts w:cs="Palatino-Roman"/>
          <w:color w:val="000000"/>
          <w:lang w:eastAsia="fr-FR"/>
        </w:rPr>
        <w:t>i</w:t>
      </w:r>
      <w:r w:rsidRPr="008648E1">
        <w:rPr>
          <w:rFonts w:cs="Palatino-Roman"/>
          <w:color w:val="000000"/>
          <w:lang w:eastAsia="fr-FR"/>
        </w:rPr>
        <w:t xml:space="preserve">quer l’homme un jour, on comprend, en fonction du précédent préambule à tout le moins, que sa nature n’est pas étrangère à sa quête d’absolu ; qu’elle est dans son hérédité (l’inné) et son héritage (l’acquis, le culturel, l’éducation et tout ce qu’il est sensé recevoir de sa mort à sa naissance) ; et qu’elle est dans ses apprentissages, dans sa mémoire, dans ses facultés d’y référer en association à ses semblables pour battre le présent et le projeter dans l’avenir... ce qui, encore une fois, est </w:t>
      </w:r>
      <w:r w:rsidRPr="008648E1">
        <w:rPr>
          <w:rFonts w:cs="Palatino-Italic"/>
          <w:i/>
          <w:iCs/>
          <w:color w:val="000000"/>
          <w:lang w:eastAsia="fr-FR"/>
        </w:rPr>
        <w:t>la</w:t>
      </w:r>
      <w:r w:rsidRPr="008648E1">
        <w:rPr>
          <w:rFonts w:cs="Palatino-Roman"/>
          <w:color w:val="000000"/>
          <w:lang w:eastAsia="fr-FR"/>
        </w:rPr>
        <w:t xml:space="preserve"> civilisation, le pr</w:t>
      </w:r>
      <w:r w:rsidRPr="008648E1">
        <w:rPr>
          <w:rFonts w:cs="Palatino-Roman"/>
          <w:color w:val="000000"/>
          <w:lang w:eastAsia="fr-FR"/>
        </w:rPr>
        <w:t>o</w:t>
      </w:r>
      <w:r w:rsidRPr="008648E1">
        <w:rPr>
          <w:rFonts w:cs="Palatino-Roman"/>
          <w:color w:val="000000"/>
          <w:lang w:eastAsia="fr-FR"/>
        </w:rPr>
        <w:t>duit le plus accompli —pour l’heure—, selon ce qu’on sait, de l’homme et de l’humanité...</w:t>
      </w:r>
    </w:p>
    <w:p w:rsidR="00DF1044" w:rsidRPr="008648E1" w:rsidRDefault="00DF1044" w:rsidP="00DF1044">
      <w:pPr>
        <w:spacing w:before="120" w:after="120"/>
        <w:jc w:val="both"/>
        <w:rPr>
          <w:rFonts w:cs="Palatino-Roman"/>
          <w:color w:val="000000"/>
          <w:lang w:eastAsia="fr-FR"/>
        </w:rPr>
      </w:pPr>
      <w:r w:rsidRPr="008648E1">
        <w:rPr>
          <w:rFonts w:cs="Palatino-Roman"/>
          <w:color w:val="000000"/>
          <w:lang w:eastAsia="fr-FR"/>
        </w:rPr>
        <w:t xml:space="preserve">Sachant que cet assemblage est à la fois beaucoup et trop peu pour comprendre parfaitement bien ce qu’est </w:t>
      </w:r>
      <w:r w:rsidRPr="008648E1">
        <w:rPr>
          <w:rFonts w:cs="Palatino-Italic"/>
          <w:i/>
          <w:iCs/>
          <w:color w:val="000000"/>
          <w:lang w:eastAsia="fr-FR"/>
        </w:rPr>
        <w:t xml:space="preserve">une </w:t>
      </w:r>
      <w:r w:rsidRPr="008648E1">
        <w:rPr>
          <w:rFonts w:cs="Palatino-Roman"/>
          <w:color w:val="000000"/>
          <w:lang w:eastAsia="fr-FR"/>
        </w:rPr>
        <w:t xml:space="preserve">civilisation ; sachant que l’homme est à la fois un, indivisible et solidaire, pour ne pas dire </w:t>
      </w:r>
      <w:r w:rsidRPr="008648E1">
        <w:rPr>
          <w:rFonts w:cs="Palatino-Italic"/>
          <w:i/>
          <w:iCs/>
          <w:color w:val="000000"/>
          <w:lang w:eastAsia="fr-FR"/>
        </w:rPr>
        <w:t>« dissemblables mais</w:t>
      </w:r>
      <w:r>
        <w:rPr>
          <w:rFonts w:cs="Palatino-Italic"/>
          <w:iCs/>
          <w:color w:val="000000"/>
          <w:lang w:eastAsia="fr-FR"/>
        </w:rPr>
        <w:t xml:space="preserve"> [67]</w:t>
      </w:r>
      <w:r w:rsidRPr="008648E1">
        <w:rPr>
          <w:rFonts w:cs="Palatino-Italic"/>
          <w:i/>
          <w:iCs/>
          <w:color w:val="000000"/>
          <w:lang w:eastAsia="fr-FR"/>
        </w:rPr>
        <w:t xml:space="preserve"> non solitaires »</w:t>
      </w:r>
      <w:r w:rsidRPr="008648E1">
        <w:rPr>
          <w:rFonts w:cs="Palatino-Roman"/>
          <w:color w:val="000000"/>
          <w:lang w:eastAsia="fr-FR"/>
        </w:rPr>
        <w:t xml:space="preserve"> comme le définit si éloque</w:t>
      </w:r>
      <w:r w:rsidRPr="008648E1">
        <w:rPr>
          <w:rFonts w:cs="Palatino-Roman"/>
          <w:color w:val="000000"/>
          <w:lang w:eastAsia="fr-FR"/>
        </w:rPr>
        <w:t>m</w:t>
      </w:r>
      <w:r w:rsidRPr="008648E1">
        <w:rPr>
          <w:rFonts w:cs="Palatino-Roman"/>
          <w:color w:val="000000"/>
          <w:lang w:eastAsia="fr-FR"/>
        </w:rPr>
        <w:t xml:space="preserve">ment George Orwell dans son éclair de génie, </w:t>
      </w:r>
      <w:r w:rsidRPr="008648E1">
        <w:rPr>
          <w:rFonts w:cs="Palatino-Italic"/>
          <w:i/>
          <w:iCs/>
          <w:color w:val="000000"/>
          <w:lang w:eastAsia="fr-FR"/>
        </w:rPr>
        <w:t>1984</w:t>
      </w:r>
      <w:r w:rsidRPr="008648E1">
        <w:rPr>
          <w:rFonts w:cs="Palatino-Roman"/>
          <w:color w:val="000000"/>
          <w:lang w:eastAsia="fr-FR"/>
        </w:rPr>
        <w:t> ; et sachant qu’</w:t>
      </w:r>
      <w:r w:rsidRPr="008648E1">
        <w:rPr>
          <w:rFonts w:cs="Palatino-Italic"/>
          <w:i/>
          <w:iCs/>
          <w:color w:val="000000"/>
          <w:lang w:eastAsia="fr-FR"/>
        </w:rPr>
        <w:t>une</w:t>
      </w:r>
      <w:r w:rsidRPr="008648E1">
        <w:rPr>
          <w:rFonts w:cs="Palatino-Roman"/>
          <w:color w:val="000000"/>
          <w:lang w:eastAsia="fr-FR"/>
        </w:rPr>
        <w:t xml:space="preserve"> culture est une manière d’être d’une portion de l’humanité qui s’exprime dans un cadre temporel plus ou moins élaboré ; on co</w:t>
      </w:r>
      <w:r w:rsidRPr="008648E1">
        <w:rPr>
          <w:rFonts w:cs="Palatino-Roman"/>
          <w:color w:val="000000"/>
          <w:lang w:eastAsia="fr-FR"/>
        </w:rPr>
        <w:t>m</w:t>
      </w:r>
      <w:r w:rsidRPr="008648E1">
        <w:rPr>
          <w:rFonts w:cs="Palatino-Roman"/>
          <w:color w:val="000000"/>
          <w:lang w:eastAsia="fr-FR"/>
        </w:rPr>
        <w:t>prend que l’homme est intrinsèque à la société humaine et que la nat</w:t>
      </w:r>
      <w:r w:rsidRPr="008648E1">
        <w:rPr>
          <w:rFonts w:cs="Palatino-Roman"/>
          <w:color w:val="000000"/>
          <w:lang w:eastAsia="fr-FR"/>
        </w:rPr>
        <w:t>u</w:t>
      </w:r>
      <w:r w:rsidRPr="008648E1">
        <w:rPr>
          <w:rFonts w:cs="Palatino-Roman"/>
          <w:color w:val="000000"/>
          <w:lang w:eastAsia="fr-FR"/>
        </w:rPr>
        <w:t>re de l’un et l’autre se retrouve dans la mémoire, individuelle et co</w:t>
      </w:r>
      <w:r w:rsidRPr="008648E1">
        <w:rPr>
          <w:rFonts w:cs="Palatino-Roman"/>
          <w:color w:val="000000"/>
          <w:lang w:eastAsia="fr-FR"/>
        </w:rPr>
        <w:t>l</w:t>
      </w:r>
      <w:r w:rsidRPr="008648E1">
        <w:rPr>
          <w:rFonts w:cs="Palatino-Roman"/>
          <w:color w:val="000000"/>
          <w:lang w:eastAsia="fr-FR"/>
        </w:rPr>
        <w:t xml:space="preserve">lective, dans la morale et dans les conventions que les individus se donnent pour régir les rapports entre eux, le corps social et l’environnement naturel particulier qui évoluent dans ce qu’il convient d’appeler l’esprit de la cité. Et c’est le produit de cette symbiose, cet esprit, qui donne naissance à </w:t>
      </w:r>
      <w:r w:rsidRPr="008648E1">
        <w:rPr>
          <w:rFonts w:cs="Palatino-Italic"/>
          <w:i/>
          <w:iCs/>
          <w:color w:val="000000"/>
          <w:lang w:eastAsia="fr-FR"/>
        </w:rPr>
        <w:t>une</w:t>
      </w:r>
      <w:r w:rsidRPr="008648E1">
        <w:rPr>
          <w:rFonts w:cs="Palatino-Roman"/>
          <w:color w:val="000000"/>
          <w:lang w:eastAsia="fr-FR"/>
        </w:rPr>
        <w:t xml:space="preserve"> civilisation, </w:t>
      </w:r>
      <w:r w:rsidRPr="008648E1">
        <w:rPr>
          <w:rFonts w:cs="Palatino-Italic"/>
          <w:i/>
          <w:iCs/>
          <w:color w:val="000000"/>
          <w:lang w:eastAsia="fr-FR"/>
        </w:rPr>
        <w:t xml:space="preserve">un </w:t>
      </w:r>
      <w:r w:rsidRPr="008648E1">
        <w:rPr>
          <w:rFonts w:cs="Palatino-Roman"/>
          <w:color w:val="000000"/>
          <w:lang w:eastAsia="fr-FR"/>
        </w:rPr>
        <w:t xml:space="preserve">module de </w:t>
      </w:r>
      <w:r w:rsidRPr="008648E1">
        <w:rPr>
          <w:rFonts w:cs="Palatino-Italic"/>
          <w:i/>
          <w:iCs/>
          <w:color w:val="000000"/>
          <w:lang w:eastAsia="fr-FR"/>
        </w:rPr>
        <w:t>la</w:t>
      </w:r>
      <w:r w:rsidRPr="008648E1">
        <w:rPr>
          <w:rFonts w:cs="Palatino-Roman"/>
          <w:color w:val="000000"/>
          <w:lang w:eastAsia="fr-FR"/>
        </w:rPr>
        <w:t xml:space="preserve"> civil</w:t>
      </w:r>
      <w:r w:rsidRPr="008648E1">
        <w:rPr>
          <w:rFonts w:cs="Palatino-Roman"/>
          <w:color w:val="000000"/>
          <w:lang w:eastAsia="fr-FR"/>
        </w:rPr>
        <w:t>i</w:t>
      </w:r>
      <w:r w:rsidRPr="008648E1">
        <w:rPr>
          <w:rFonts w:cs="Palatino-Roman"/>
          <w:color w:val="000000"/>
          <w:lang w:eastAsia="fr-FR"/>
        </w:rPr>
        <w:t>sation en devenir.</w:t>
      </w:r>
    </w:p>
    <w:p w:rsidR="00DF1044" w:rsidRPr="008648E1" w:rsidRDefault="00DF1044" w:rsidP="00DF1044">
      <w:pPr>
        <w:spacing w:before="120" w:after="120"/>
        <w:jc w:val="both"/>
        <w:rPr>
          <w:rFonts w:cs="Palatino-Roman"/>
          <w:color w:val="000000"/>
          <w:lang w:eastAsia="fr-FR"/>
        </w:rPr>
      </w:pPr>
    </w:p>
    <w:p w:rsidR="00DF1044" w:rsidRPr="008648E1" w:rsidRDefault="00DF1044" w:rsidP="00DF1044">
      <w:pPr>
        <w:pStyle w:val="a"/>
        <w:rPr>
          <w:rFonts w:cs="Palatino-Roman"/>
        </w:rPr>
      </w:pPr>
      <w:bookmarkStart w:id="4" w:name="civilisation_4"/>
      <w:r w:rsidRPr="008648E1">
        <w:t>La cité, l’âme de la civilisation</w:t>
      </w:r>
    </w:p>
    <w:bookmarkEnd w:id="4"/>
    <w:p w:rsidR="00DF1044" w:rsidRDefault="00DF1044" w:rsidP="00DF1044">
      <w:pPr>
        <w:spacing w:before="120" w:after="120"/>
        <w:jc w:val="both"/>
        <w:rPr>
          <w:rFonts w:cs="Palatino-Roman"/>
          <w:color w:val="000000"/>
          <w:lang w:eastAsia="fr-FR"/>
        </w:rPr>
      </w:pPr>
    </w:p>
    <w:p w:rsidR="00DF1044" w:rsidRDefault="00DF1044" w:rsidP="00DF1044">
      <w:pPr>
        <w:ind w:right="90" w:firstLine="0"/>
        <w:jc w:val="both"/>
        <w:rPr>
          <w:sz w:val="20"/>
        </w:rPr>
      </w:pPr>
      <w:hyperlink w:anchor="tdm" w:history="1">
        <w:r>
          <w:rPr>
            <w:rStyle w:val="Lienhypertexte"/>
            <w:sz w:val="20"/>
          </w:rPr>
          <w:t>Retour à la table des matières</w:t>
        </w:r>
      </w:hyperlink>
    </w:p>
    <w:p w:rsidR="00DF1044" w:rsidRPr="008648E1" w:rsidRDefault="00DF1044" w:rsidP="00DF1044">
      <w:pPr>
        <w:spacing w:before="120" w:after="120"/>
        <w:jc w:val="both"/>
        <w:rPr>
          <w:rFonts w:cs="Palatino-Roman"/>
          <w:color w:val="000000"/>
          <w:lang w:eastAsia="fr-FR"/>
        </w:rPr>
      </w:pPr>
      <w:r w:rsidRPr="008648E1">
        <w:rPr>
          <w:rFonts w:cs="Palatino-Roman"/>
          <w:color w:val="000000"/>
          <w:lang w:eastAsia="fr-FR"/>
        </w:rPr>
        <w:t>Pour Platon (~428 † ~348), comme pour la plupart des philosophes de l’Antiquité, la première loi de nature qui prolonge l’homme dans un noyau social organisé et soudé par la religion et la politique —la cité—, se trouve dans l’obéissance absolue envers la loi. Nature et ra</w:t>
      </w:r>
      <w:r w:rsidRPr="008648E1">
        <w:rPr>
          <w:rFonts w:cs="Palatino-Roman"/>
          <w:color w:val="000000"/>
          <w:lang w:eastAsia="fr-FR"/>
        </w:rPr>
        <w:t>i</w:t>
      </w:r>
      <w:r w:rsidRPr="008648E1">
        <w:rPr>
          <w:rFonts w:cs="Palatino-Roman"/>
          <w:color w:val="000000"/>
          <w:lang w:eastAsia="fr-FR"/>
        </w:rPr>
        <w:t>son sont ainsi, pour lui et pour la plupart des penseurs de son époque qui ont permis de dessiner les contours de l’âme de la cité, une pr</w:t>
      </w:r>
      <w:r w:rsidRPr="008648E1">
        <w:rPr>
          <w:rFonts w:cs="Palatino-Roman"/>
          <w:color w:val="000000"/>
          <w:lang w:eastAsia="fr-FR"/>
        </w:rPr>
        <w:t>é</w:t>
      </w:r>
      <w:r w:rsidRPr="008648E1">
        <w:rPr>
          <w:rFonts w:cs="Palatino-Roman"/>
          <w:color w:val="000000"/>
          <w:lang w:eastAsia="fr-FR"/>
        </w:rPr>
        <w:t>misse incontou</w:t>
      </w:r>
      <w:r w:rsidRPr="008648E1">
        <w:rPr>
          <w:rFonts w:cs="Palatino-Roman"/>
          <w:color w:val="000000"/>
          <w:lang w:eastAsia="fr-FR"/>
        </w:rPr>
        <w:t>r</w:t>
      </w:r>
      <w:r w:rsidRPr="008648E1">
        <w:rPr>
          <w:rFonts w:cs="Palatino-Roman"/>
          <w:color w:val="000000"/>
          <w:lang w:eastAsia="fr-FR"/>
        </w:rPr>
        <w:t>nable. L’ordre qui règne dans la nature prend ainsi donc, pour un être c</w:t>
      </w:r>
      <w:r w:rsidRPr="008648E1">
        <w:rPr>
          <w:rFonts w:cs="Palatino-Roman"/>
          <w:color w:val="000000"/>
          <w:lang w:eastAsia="fr-FR"/>
        </w:rPr>
        <w:t>a</w:t>
      </w:r>
      <w:r w:rsidRPr="008648E1">
        <w:rPr>
          <w:rFonts w:cs="Palatino-Roman"/>
          <w:color w:val="000000"/>
          <w:lang w:eastAsia="fr-FR"/>
        </w:rPr>
        <w:t>pable de réflexion, conscience de lui-même ; de sorte que la connaissa</w:t>
      </w:r>
      <w:r w:rsidRPr="008648E1">
        <w:rPr>
          <w:rFonts w:cs="Palatino-Roman"/>
          <w:color w:val="000000"/>
          <w:lang w:eastAsia="fr-FR"/>
        </w:rPr>
        <w:t>n</w:t>
      </w:r>
      <w:r w:rsidRPr="008648E1">
        <w:rPr>
          <w:rFonts w:cs="Palatino-Roman"/>
          <w:color w:val="000000"/>
          <w:lang w:eastAsia="fr-FR"/>
        </w:rPr>
        <w:t>ce de soi conduit le citoyen (qui ne peut être qu’un homme sage) à se reconnaître une filiation avec le principe o</w:t>
      </w:r>
      <w:r w:rsidRPr="008648E1">
        <w:rPr>
          <w:rFonts w:cs="Palatino-Roman"/>
          <w:color w:val="000000"/>
          <w:lang w:eastAsia="fr-FR"/>
        </w:rPr>
        <w:t>r</w:t>
      </w:r>
      <w:r w:rsidRPr="008648E1">
        <w:rPr>
          <w:rFonts w:cs="Palatino-Roman"/>
          <w:color w:val="000000"/>
          <w:lang w:eastAsia="fr-FR"/>
        </w:rPr>
        <w:t xml:space="preserve">donnateur, Dieu, législateur suprême. Dans la </w:t>
      </w:r>
      <w:r w:rsidRPr="008648E1">
        <w:rPr>
          <w:rFonts w:cs="Palatino-Italic"/>
          <w:i/>
          <w:iCs/>
          <w:color w:val="000000"/>
          <w:lang w:eastAsia="fr-FR"/>
        </w:rPr>
        <w:t>République</w:t>
      </w:r>
      <w:r w:rsidRPr="008648E1">
        <w:rPr>
          <w:rFonts w:cs="Palatino-Roman"/>
          <w:color w:val="000000"/>
          <w:lang w:eastAsia="fr-FR"/>
        </w:rPr>
        <w:t>, le philos</w:t>
      </w:r>
      <w:r w:rsidRPr="008648E1">
        <w:rPr>
          <w:rFonts w:cs="Palatino-Roman"/>
          <w:color w:val="000000"/>
          <w:lang w:eastAsia="fr-FR"/>
        </w:rPr>
        <w:t>o</w:t>
      </w:r>
      <w:r w:rsidRPr="008648E1">
        <w:rPr>
          <w:rFonts w:cs="Palatino-Roman"/>
          <w:color w:val="000000"/>
          <w:lang w:eastAsia="fr-FR"/>
        </w:rPr>
        <w:t>phe Zénon (né vers ~490 ~485),</w:t>
      </w:r>
      <w:r>
        <w:rPr>
          <w:rFonts w:cs="Palatino-Roman"/>
          <w:color w:val="000000"/>
          <w:lang w:eastAsia="fr-FR"/>
        </w:rPr>
        <w:t xml:space="preserve"> [68]</w:t>
      </w:r>
      <w:r w:rsidRPr="008648E1">
        <w:rPr>
          <w:rFonts w:cs="Palatino-Roman"/>
          <w:color w:val="000000"/>
          <w:lang w:eastAsia="fr-FR"/>
        </w:rPr>
        <w:t xml:space="preserve"> fo</w:t>
      </w:r>
      <w:r w:rsidRPr="008648E1">
        <w:rPr>
          <w:rFonts w:cs="Palatino-Roman"/>
          <w:color w:val="000000"/>
          <w:lang w:eastAsia="fr-FR"/>
        </w:rPr>
        <w:t>n</w:t>
      </w:r>
      <w:r w:rsidRPr="008648E1">
        <w:rPr>
          <w:rFonts w:cs="Palatino-Roman"/>
          <w:color w:val="000000"/>
          <w:lang w:eastAsia="fr-FR"/>
        </w:rPr>
        <w:t>dateur du stoïcisme, jette sur la cité un regard universel projeté dans l’avenir :</w:t>
      </w:r>
    </w:p>
    <w:p w:rsidR="00DF1044" w:rsidRDefault="00DF1044" w:rsidP="00DF1044">
      <w:pPr>
        <w:pStyle w:val="Citation"/>
      </w:pPr>
    </w:p>
    <w:p w:rsidR="00DF1044" w:rsidRDefault="00DF1044" w:rsidP="00DF1044">
      <w:pPr>
        <w:pStyle w:val="Citation"/>
      </w:pPr>
      <w:r w:rsidRPr="008648E1">
        <w:t>« Ne forçant par les armes que ceux qu’il [Alexandre le Conquérant] ne pouvait rallier par la persuasion, il rassembla en un tout les éléments épars du monde, mêla et recomposa dans une grande coupe d’amitié les vies, les caractères, les mariages et les moeurs, et voulut que tous rega</w:t>
      </w:r>
      <w:r w:rsidRPr="008648E1">
        <w:t>r</w:t>
      </w:r>
      <w:r w:rsidRPr="008648E1">
        <w:t>dassent la terre comme leur patrie, son camp comme leur citadelle et leur forteresse et les gens de bien comme leurs parents et les méchants seuls comme des étra</w:t>
      </w:r>
      <w:r w:rsidRPr="008648E1">
        <w:t>n</w:t>
      </w:r>
      <w:r w:rsidRPr="008648E1">
        <w:t>gers. »</w:t>
      </w:r>
      <w:r>
        <w:t> </w:t>
      </w:r>
      <w:r>
        <w:rPr>
          <w:rStyle w:val="Marquenotebasdepage"/>
          <w:rFonts w:cs="Palatino-Italic"/>
          <w:iCs/>
          <w:szCs w:val="18"/>
        </w:rPr>
        <w:footnoteReference w:id="13"/>
      </w:r>
    </w:p>
    <w:p w:rsidR="00DF1044" w:rsidRPr="008648E1" w:rsidRDefault="00DF1044" w:rsidP="00DF1044">
      <w:pPr>
        <w:pStyle w:val="Citation"/>
        <w:rPr>
          <w:rFonts w:cs="Palatino-Roman"/>
          <w:vertAlign w:val="superscript"/>
        </w:rPr>
      </w:pPr>
    </w:p>
    <w:p w:rsidR="00DF1044" w:rsidRPr="008648E1" w:rsidRDefault="00DF1044" w:rsidP="00DF1044">
      <w:pPr>
        <w:spacing w:before="120" w:after="120"/>
        <w:jc w:val="both"/>
        <w:rPr>
          <w:rFonts w:cs="Palatino-Roman"/>
          <w:color w:val="000000"/>
          <w:lang w:eastAsia="fr-FR"/>
        </w:rPr>
      </w:pPr>
      <w:r w:rsidRPr="008648E1">
        <w:rPr>
          <w:rFonts w:cs="Palatino-Roman"/>
          <w:color w:val="000000"/>
          <w:lang w:eastAsia="fr-FR"/>
        </w:rPr>
        <w:t>Pour Machiavel (1469 † 1527), cette loi de nature —humaine— qui se manifeste dans l’esprit de la cité, se trouve dans le pouvoir pol</w:t>
      </w:r>
      <w:r w:rsidRPr="008648E1">
        <w:rPr>
          <w:rFonts w:cs="Palatino-Roman"/>
          <w:color w:val="000000"/>
          <w:lang w:eastAsia="fr-FR"/>
        </w:rPr>
        <w:t>i</w:t>
      </w:r>
      <w:r w:rsidRPr="008648E1">
        <w:rPr>
          <w:rFonts w:cs="Palatino-Roman"/>
          <w:color w:val="000000"/>
          <w:lang w:eastAsia="fr-FR"/>
        </w:rPr>
        <w:t>tique ; alors que Hobbes (1588 † 1679) la trouve dans celui de la gue</w:t>
      </w:r>
      <w:r w:rsidRPr="008648E1">
        <w:rPr>
          <w:rFonts w:cs="Palatino-Roman"/>
          <w:color w:val="000000"/>
          <w:lang w:eastAsia="fr-FR"/>
        </w:rPr>
        <w:t>r</w:t>
      </w:r>
      <w:r w:rsidRPr="008648E1">
        <w:rPr>
          <w:rFonts w:cs="Palatino-Roman"/>
          <w:color w:val="000000"/>
          <w:lang w:eastAsia="fr-FR"/>
        </w:rPr>
        <w:t>re ; Spin</w:t>
      </w:r>
      <w:r w:rsidRPr="008648E1">
        <w:rPr>
          <w:rFonts w:cs="Palatino-Roman"/>
          <w:color w:val="000000"/>
          <w:lang w:eastAsia="fr-FR"/>
        </w:rPr>
        <w:t>o</w:t>
      </w:r>
      <w:r w:rsidRPr="008648E1">
        <w:rPr>
          <w:rFonts w:cs="Palatino-Roman"/>
          <w:color w:val="000000"/>
          <w:lang w:eastAsia="fr-FR"/>
        </w:rPr>
        <w:t>za (1632 † 1677), dans l’environnement naturel ; Bossuet (1627 † 1704), dans l’œuvre de la Providence ; Kant (1724 † 1804), dans la morale i</w:t>
      </w:r>
      <w:r w:rsidRPr="008648E1">
        <w:rPr>
          <w:rFonts w:cs="Palatino-Roman"/>
          <w:color w:val="000000"/>
          <w:lang w:eastAsia="fr-FR"/>
        </w:rPr>
        <w:t>n</w:t>
      </w:r>
      <w:r w:rsidRPr="008648E1">
        <w:rPr>
          <w:rFonts w:cs="Palatino-Roman"/>
          <w:color w:val="000000"/>
          <w:lang w:eastAsia="fr-FR"/>
        </w:rPr>
        <w:t>consciente qui s’affirme dans la cité et prépare à la paix ; et Mo</w:t>
      </w:r>
      <w:r w:rsidRPr="008648E1">
        <w:rPr>
          <w:rFonts w:cs="Palatino-Roman"/>
          <w:color w:val="000000"/>
          <w:lang w:eastAsia="fr-FR"/>
        </w:rPr>
        <w:t>n</w:t>
      </w:r>
      <w:r w:rsidRPr="008648E1">
        <w:rPr>
          <w:rFonts w:cs="Palatino-Roman"/>
          <w:color w:val="000000"/>
          <w:lang w:eastAsia="fr-FR"/>
        </w:rPr>
        <w:t>tesquieu (1689 † 1755), dans l’esprit des lois où repose le fondement de la justice et de la paix. Et à fouiller dans le dictio</w:t>
      </w:r>
      <w:r w:rsidRPr="008648E1">
        <w:rPr>
          <w:rFonts w:cs="Palatino-Roman"/>
          <w:color w:val="000000"/>
          <w:lang w:eastAsia="fr-FR"/>
        </w:rPr>
        <w:t>n</w:t>
      </w:r>
      <w:r w:rsidRPr="008648E1">
        <w:rPr>
          <w:rFonts w:cs="Palatino-Roman"/>
          <w:color w:val="000000"/>
          <w:lang w:eastAsia="fr-FR"/>
        </w:rPr>
        <w:t>naire général des grands pe</w:t>
      </w:r>
      <w:r w:rsidRPr="008648E1">
        <w:rPr>
          <w:rFonts w:cs="Palatino-Roman"/>
          <w:color w:val="000000"/>
          <w:lang w:eastAsia="fr-FR"/>
        </w:rPr>
        <w:t>n</w:t>
      </w:r>
      <w:r w:rsidRPr="008648E1">
        <w:rPr>
          <w:rFonts w:cs="Palatino-Roman"/>
          <w:color w:val="000000"/>
          <w:lang w:eastAsia="fr-FR"/>
        </w:rPr>
        <w:t>seurs de l’humanité, on pourrait y ajouter du reste autant de raisons qu’il s’en trouve à vouloir percer le mystère de l’existence h</w:t>
      </w:r>
      <w:r w:rsidRPr="008648E1">
        <w:rPr>
          <w:rFonts w:cs="Palatino-Roman"/>
          <w:color w:val="000000"/>
          <w:lang w:eastAsia="fr-FR"/>
        </w:rPr>
        <w:t>u</w:t>
      </w:r>
      <w:r w:rsidRPr="008648E1">
        <w:rPr>
          <w:rFonts w:cs="Palatino-Roman"/>
          <w:color w:val="000000"/>
          <w:lang w:eastAsia="fr-FR"/>
        </w:rPr>
        <w:t>maine. Locke (1632 † 1704), Marx (1818 † 1883), et combien d’autres, y ont vu aussi en effet, chacun à leur façon, un souffle initiateur qu’ils ne sauraient d</w:t>
      </w:r>
      <w:r w:rsidRPr="008648E1">
        <w:rPr>
          <w:rFonts w:cs="Palatino-Roman"/>
          <w:color w:val="000000"/>
          <w:lang w:eastAsia="fr-FR"/>
        </w:rPr>
        <w:t>é</w:t>
      </w:r>
      <w:r w:rsidRPr="008648E1">
        <w:rPr>
          <w:rFonts w:cs="Palatino-Roman"/>
          <w:color w:val="000000"/>
          <w:lang w:eastAsia="fr-FR"/>
        </w:rPr>
        <w:t>crire</w:t>
      </w:r>
      <w:r>
        <w:rPr>
          <w:rFonts w:cs="Palatino-Roman"/>
          <w:color w:val="000000"/>
          <w:lang w:eastAsia="fr-FR"/>
        </w:rPr>
        <w:t xml:space="preserve"> [69]</w:t>
      </w:r>
      <w:r w:rsidRPr="008648E1">
        <w:rPr>
          <w:rFonts w:cs="Palatino-Roman"/>
          <w:color w:val="000000"/>
          <w:lang w:eastAsia="fr-FR"/>
        </w:rPr>
        <w:t xml:space="preserve"> pleinement, mais qui agit néanmoins en fonction de l’âme et de la nature humaines. </w:t>
      </w:r>
    </w:p>
    <w:p w:rsidR="00DF1044" w:rsidRPr="008648E1" w:rsidRDefault="00DF1044" w:rsidP="00DF1044">
      <w:pPr>
        <w:spacing w:before="120" w:after="120"/>
        <w:jc w:val="both"/>
        <w:rPr>
          <w:rFonts w:cs="Palatino-Roman"/>
          <w:color w:val="000000"/>
          <w:lang w:eastAsia="fr-FR"/>
        </w:rPr>
      </w:pPr>
      <w:r w:rsidRPr="008648E1">
        <w:rPr>
          <w:rFonts w:cs="Palatino-Roman"/>
          <w:color w:val="000000"/>
          <w:lang w:eastAsia="fr-FR"/>
        </w:rPr>
        <w:t>Sans trop se soucier de ce que ses pairs ont pensé avant lui, Rou</w:t>
      </w:r>
      <w:r w:rsidRPr="008648E1">
        <w:rPr>
          <w:rFonts w:cs="Palatino-Roman"/>
          <w:color w:val="000000"/>
          <w:lang w:eastAsia="fr-FR"/>
        </w:rPr>
        <w:t>s</w:t>
      </w:r>
      <w:r w:rsidRPr="008648E1">
        <w:rPr>
          <w:rFonts w:cs="Palatino-Roman"/>
          <w:color w:val="000000"/>
          <w:lang w:eastAsia="fr-FR"/>
        </w:rPr>
        <w:t>seau, ce phare de l’humanité, nous a appris pour sa part dans un style qui a fait sa marque de commerce et sa bonne renommée, que</w:t>
      </w:r>
      <w:r w:rsidRPr="008648E1">
        <w:rPr>
          <w:rFonts w:cs="Palatino-Italic"/>
          <w:i/>
          <w:iCs/>
          <w:color w:val="000000"/>
          <w:lang w:eastAsia="fr-FR"/>
        </w:rPr>
        <w:t xml:space="preserve"> « chacun de nous met en commun sa personne et toute sa puissance sous la suprême direction de la volonté générale ; et [que] nous rec</w:t>
      </w:r>
      <w:r w:rsidRPr="008648E1">
        <w:rPr>
          <w:rFonts w:cs="Palatino-Italic"/>
          <w:i/>
          <w:iCs/>
          <w:color w:val="000000"/>
          <w:lang w:eastAsia="fr-FR"/>
        </w:rPr>
        <w:t>e</w:t>
      </w:r>
      <w:r w:rsidRPr="008648E1">
        <w:rPr>
          <w:rFonts w:cs="Palatino-Italic"/>
          <w:i/>
          <w:iCs/>
          <w:color w:val="000000"/>
          <w:lang w:eastAsia="fr-FR"/>
        </w:rPr>
        <w:t>vons en corps chaque membre comme partie indivisible du tout »</w:t>
      </w:r>
      <w:r w:rsidRPr="008648E1">
        <w:rPr>
          <w:rFonts w:cs="Palatino-Roman"/>
          <w:color w:val="000000"/>
          <w:lang w:eastAsia="fr-FR"/>
        </w:rPr>
        <w:t xml:space="preserve">. </w:t>
      </w:r>
      <w:r w:rsidRPr="008648E1">
        <w:rPr>
          <w:rFonts w:cs="Palatino-Italic"/>
          <w:i/>
          <w:iCs/>
          <w:color w:val="000000"/>
          <w:lang w:eastAsia="fr-FR"/>
        </w:rPr>
        <w:t>« Les maisons font la ville, mais les citoyens font la cité »</w:t>
      </w:r>
      <w:r w:rsidRPr="008648E1">
        <w:rPr>
          <w:rFonts w:cs="Palatino-Roman"/>
          <w:color w:val="000000"/>
          <w:lang w:eastAsia="fr-FR"/>
        </w:rPr>
        <w:t>.</w:t>
      </w:r>
      <w:r>
        <w:rPr>
          <w:rFonts w:cs="Palatino-Roman"/>
          <w:color w:val="000000"/>
          <w:lang w:eastAsia="fr-FR"/>
        </w:rPr>
        <w:t> </w:t>
      </w:r>
      <w:r>
        <w:rPr>
          <w:rStyle w:val="Marquenotebasdepage"/>
          <w:rFonts w:cs="Palatino-Roman"/>
          <w:lang w:eastAsia="fr-FR"/>
        </w:rPr>
        <w:footnoteReference w:id="14"/>
      </w:r>
      <w:r w:rsidRPr="008648E1">
        <w:rPr>
          <w:rFonts w:cs="Palatino-Roman"/>
          <w:color w:val="000000"/>
          <w:lang w:eastAsia="fr-FR"/>
        </w:rPr>
        <w:t xml:space="preserve"> Esprit dominant, corps défendant, nature humaine transcendante, sens co</w:t>
      </w:r>
      <w:r w:rsidRPr="008648E1">
        <w:rPr>
          <w:rFonts w:cs="Palatino-Roman"/>
          <w:color w:val="000000"/>
          <w:lang w:eastAsia="fr-FR"/>
        </w:rPr>
        <w:t>m</w:t>
      </w:r>
      <w:r w:rsidRPr="008648E1">
        <w:rPr>
          <w:rFonts w:cs="Palatino-Roman"/>
          <w:color w:val="000000"/>
          <w:lang w:eastAsia="fr-FR"/>
        </w:rPr>
        <w:t>mun, il ressort de cette confusion de la pensée qu’</w:t>
      </w:r>
      <w:r w:rsidRPr="008648E1">
        <w:rPr>
          <w:rFonts w:cs="Palatino-Italic"/>
          <w:i/>
          <w:iCs/>
          <w:color w:val="000000"/>
          <w:lang w:eastAsia="fr-FR"/>
        </w:rPr>
        <w:t>une</w:t>
      </w:r>
      <w:r w:rsidRPr="008648E1">
        <w:rPr>
          <w:rFonts w:cs="Palatino-Roman"/>
          <w:color w:val="000000"/>
          <w:lang w:eastAsia="fr-FR"/>
        </w:rPr>
        <w:t xml:space="preserve"> civilisation peut être aussi un temps d’arrêt, une r</w:t>
      </w:r>
      <w:r w:rsidRPr="008648E1">
        <w:rPr>
          <w:rFonts w:cs="Palatino-Roman"/>
          <w:color w:val="000000"/>
          <w:lang w:eastAsia="fr-FR"/>
        </w:rPr>
        <w:t>é</w:t>
      </w:r>
      <w:r w:rsidRPr="008648E1">
        <w:rPr>
          <w:rFonts w:cs="Palatino-Roman"/>
          <w:color w:val="000000"/>
          <w:lang w:eastAsia="fr-FR"/>
        </w:rPr>
        <w:t>flexion pour comprendre l’homme dans son univers connu, vécu et pre</w:t>
      </w:r>
      <w:r w:rsidRPr="008648E1">
        <w:rPr>
          <w:rFonts w:cs="Palatino-Roman"/>
          <w:color w:val="000000"/>
          <w:lang w:eastAsia="fr-FR"/>
        </w:rPr>
        <w:t>s</w:t>
      </w:r>
      <w:r w:rsidRPr="008648E1">
        <w:rPr>
          <w:rFonts w:cs="Palatino-Roman"/>
          <w:color w:val="000000"/>
          <w:lang w:eastAsia="fr-FR"/>
        </w:rPr>
        <w:t xml:space="preserve">senti. </w:t>
      </w:r>
      <w:r w:rsidRPr="008648E1">
        <w:rPr>
          <w:rFonts w:cs="Palatino-Italic"/>
          <w:i/>
          <w:iCs/>
          <w:color w:val="000000"/>
          <w:lang w:eastAsia="fr-FR"/>
        </w:rPr>
        <w:t xml:space="preserve">« Le monde est un chantier, où travaille l’intelligence humaine, </w:t>
      </w:r>
      <w:r w:rsidRPr="008648E1">
        <w:rPr>
          <w:rFonts w:cs="Palatino-Roman"/>
          <w:color w:val="000000"/>
          <w:lang w:eastAsia="fr-FR"/>
        </w:rPr>
        <w:t xml:space="preserve">écrivait un certain Père Delos, </w:t>
      </w:r>
      <w:r w:rsidRPr="008648E1">
        <w:rPr>
          <w:rFonts w:cs="Palatino-Italic"/>
          <w:i/>
          <w:iCs/>
          <w:color w:val="000000"/>
          <w:lang w:eastAsia="fr-FR"/>
        </w:rPr>
        <w:t>et l’œuvre qui en ressort est la civilis</w:t>
      </w:r>
      <w:r w:rsidRPr="008648E1">
        <w:rPr>
          <w:rFonts w:cs="Palatino-Italic"/>
          <w:i/>
          <w:iCs/>
          <w:color w:val="000000"/>
          <w:lang w:eastAsia="fr-FR"/>
        </w:rPr>
        <w:t>a</w:t>
      </w:r>
      <w:r w:rsidRPr="008648E1">
        <w:rPr>
          <w:rFonts w:cs="Palatino-Italic"/>
          <w:i/>
          <w:iCs/>
          <w:color w:val="000000"/>
          <w:lang w:eastAsia="fr-FR"/>
        </w:rPr>
        <w:t>tion ».</w:t>
      </w:r>
      <w:r w:rsidRPr="008648E1">
        <w:rPr>
          <w:rFonts w:cs="Palatino-Roman"/>
          <w:color w:val="000000"/>
          <w:lang w:eastAsia="fr-FR"/>
        </w:rPr>
        <w:t xml:space="preserve"> </w:t>
      </w:r>
    </w:p>
    <w:p w:rsidR="00DF1044" w:rsidRPr="008648E1" w:rsidRDefault="00DF1044" w:rsidP="00DF1044">
      <w:pPr>
        <w:spacing w:before="120" w:after="120"/>
        <w:jc w:val="both"/>
        <w:rPr>
          <w:rFonts w:cs="Palatino-Roman"/>
          <w:color w:val="000000"/>
          <w:lang w:eastAsia="fr-FR"/>
        </w:rPr>
      </w:pPr>
      <w:r w:rsidRPr="008648E1">
        <w:rPr>
          <w:rFonts w:cs="Palatino-Roman"/>
          <w:color w:val="000000"/>
          <w:lang w:eastAsia="fr-FR"/>
        </w:rPr>
        <w:t>Qui dit mieux ?...</w:t>
      </w:r>
    </w:p>
    <w:p w:rsidR="00DF1044" w:rsidRPr="008648E1" w:rsidRDefault="00DF1044" w:rsidP="00DF1044">
      <w:pPr>
        <w:spacing w:before="120" w:after="120"/>
        <w:jc w:val="both"/>
        <w:rPr>
          <w:rFonts w:cs="Palatino-Roman"/>
          <w:color w:val="000000"/>
          <w:lang w:eastAsia="fr-FR"/>
        </w:rPr>
      </w:pPr>
    </w:p>
    <w:p w:rsidR="00DF1044" w:rsidRPr="008648E1" w:rsidRDefault="00DF1044" w:rsidP="00DF1044">
      <w:pPr>
        <w:pStyle w:val="a"/>
      </w:pPr>
      <w:bookmarkStart w:id="5" w:name="civilisation_5"/>
      <w:r w:rsidRPr="008648E1">
        <w:t>Les attributs temporels et culturels d’</w:t>
      </w:r>
      <w:r w:rsidRPr="008648E1">
        <w:rPr>
          <w:rFonts w:cs="Palatino-Bold"/>
        </w:rPr>
        <w:t xml:space="preserve">une </w:t>
      </w:r>
      <w:r w:rsidRPr="008648E1">
        <w:t>civilisation :</w:t>
      </w:r>
      <w:r>
        <w:br/>
      </w:r>
      <w:r w:rsidRPr="008648E1">
        <w:t>proposition d’une définition</w:t>
      </w:r>
    </w:p>
    <w:bookmarkEnd w:id="5"/>
    <w:p w:rsidR="00DF1044" w:rsidRDefault="00DF1044" w:rsidP="00DF1044">
      <w:pPr>
        <w:spacing w:before="120" w:after="120"/>
        <w:jc w:val="both"/>
        <w:rPr>
          <w:rFonts w:cs="Palatino-Roman"/>
          <w:color w:val="000000"/>
          <w:lang w:eastAsia="fr-FR"/>
        </w:rPr>
      </w:pPr>
    </w:p>
    <w:p w:rsidR="00DF1044" w:rsidRDefault="00DF1044" w:rsidP="00DF1044">
      <w:pPr>
        <w:ind w:right="90" w:firstLine="0"/>
        <w:jc w:val="both"/>
        <w:rPr>
          <w:sz w:val="20"/>
        </w:rPr>
      </w:pPr>
      <w:hyperlink w:anchor="tdm" w:history="1">
        <w:r>
          <w:rPr>
            <w:rStyle w:val="Lienhypertexte"/>
            <w:sz w:val="20"/>
          </w:rPr>
          <w:t>Retour à la table des matières</w:t>
        </w:r>
      </w:hyperlink>
    </w:p>
    <w:p w:rsidR="00DF1044" w:rsidRPr="008648E1" w:rsidRDefault="00DF1044" w:rsidP="00DF1044">
      <w:pPr>
        <w:spacing w:before="120" w:after="120"/>
        <w:jc w:val="both"/>
        <w:rPr>
          <w:rFonts w:cs="Palatino-Roman"/>
          <w:color w:val="000000"/>
          <w:lang w:eastAsia="fr-FR"/>
        </w:rPr>
      </w:pPr>
      <w:r w:rsidRPr="008648E1">
        <w:rPr>
          <w:rFonts w:cs="Palatino-Roman"/>
          <w:color w:val="000000"/>
          <w:lang w:eastAsia="fr-FR"/>
        </w:rPr>
        <w:t xml:space="preserve">Les précédentes réflexions nous amènent à ce constat : </w:t>
      </w:r>
      <w:r w:rsidRPr="008648E1">
        <w:rPr>
          <w:rFonts w:cs="Palatino-Italic"/>
          <w:i/>
          <w:iCs/>
          <w:color w:val="000000"/>
          <w:lang w:eastAsia="fr-FR"/>
        </w:rPr>
        <w:t>une</w:t>
      </w:r>
      <w:r w:rsidRPr="008648E1">
        <w:rPr>
          <w:rFonts w:cs="Palatino-Roman"/>
          <w:color w:val="000000"/>
          <w:lang w:eastAsia="fr-FR"/>
        </w:rPr>
        <w:t xml:space="preserve"> civil</w:t>
      </w:r>
      <w:r w:rsidRPr="008648E1">
        <w:rPr>
          <w:rFonts w:cs="Palatino-Roman"/>
          <w:color w:val="000000"/>
          <w:lang w:eastAsia="fr-FR"/>
        </w:rPr>
        <w:t>i</w:t>
      </w:r>
      <w:r w:rsidRPr="008648E1">
        <w:rPr>
          <w:rFonts w:cs="Palatino-Roman"/>
          <w:color w:val="000000"/>
          <w:lang w:eastAsia="fr-FR"/>
        </w:rPr>
        <w:t>sation n’est pas que le substrat d’un esprit collectif idéalisé et spécif</w:t>
      </w:r>
      <w:r w:rsidRPr="008648E1">
        <w:rPr>
          <w:rFonts w:cs="Palatino-Roman"/>
          <w:color w:val="000000"/>
          <w:lang w:eastAsia="fr-FR"/>
        </w:rPr>
        <w:t>i</w:t>
      </w:r>
      <w:r w:rsidRPr="008648E1">
        <w:rPr>
          <w:rFonts w:cs="Palatino-Roman"/>
          <w:color w:val="000000"/>
          <w:lang w:eastAsia="fr-FR"/>
        </w:rPr>
        <w:t>que au m</w:t>
      </w:r>
      <w:r w:rsidRPr="008648E1">
        <w:rPr>
          <w:rFonts w:cs="Palatino-Roman"/>
          <w:color w:val="000000"/>
          <w:lang w:eastAsia="fr-FR"/>
        </w:rPr>
        <w:t>i</w:t>
      </w:r>
      <w:r w:rsidRPr="008648E1">
        <w:rPr>
          <w:rFonts w:cs="Palatino-Roman"/>
          <w:color w:val="000000"/>
          <w:lang w:eastAsia="fr-FR"/>
        </w:rPr>
        <w:t>lieu naturel d’où elle émerge ;</w:t>
      </w:r>
      <w:r>
        <w:rPr>
          <w:rFonts w:cs="Palatino-Roman"/>
          <w:color w:val="000000"/>
          <w:lang w:eastAsia="fr-FR"/>
        </w:rPr>
        <w:t xml:space="preserve"> [70]</w:t>
      </w:r>
      <w:r w:rsidRPr="008648E1">
        <w:rPr>
          <w:rFonts w:cs="Palatino-Roman"/>
          <w:color w:val="000000"/>
          <w:lang w:eastAsia="fr-FR"/>
        </w:rPr>
        <w:t xml:space="preserve"> elle est aussi le fruit d’un rapport de forces et d’un rapport d’échanges avec des collectivités e</w:t>
      </w:r>
      <w:r w:rsidRPr="008648E1">
        <w:rPr>
          <w:rFonts w:cs="Palatino-Roman"/>
          <w:color w:val="000000"/>
          <w:lang w:eastAsia="fr-FR"/>
        </w:rPr>
        <w:t>n</w:t>
      </w:r>
      <w:r w:rsidRPr="008648E1">
        <w:rPr>
          <w:rFonts w:cs="Palatino-Roman"/>
          <w:color w:val="000000"/>
          <w:lang w:eastAsia="fr-FR"/>
        </w:rPr>
        <w:t>dogène et exog</w:t>
      </w:r>
      <w:r w:rsidRPr="008648E1">
        <w:rPr>
          <w:rFonts w:cs="Palatino-Roman"/>
          <w:color w:val="000000"/>
          <w:lang w:eastAsia="fr-FR"/>
        </w:rPr>
        <w:t>è</w:t>
      </w:r>
      <w:r w:rsidRPr="008648E1">
        <w:rPr>
          <w:rFonts w:cs="Palatino-Roman"/>
          <w:color w:val="000000"/>
          <w:lang w:eastAsia="fr-FR"/>
        </w:rPr>
        <w:t xml:space="preserve">ne ; ce qui sous-tend une dynamique extensive à partir d’un noyau qui tend vers </w:t>
      </w:r>
      <w:r w:rsidRPr="008648E1">
        <w:rPr>
          <w:rFonts w:cs="Palatino-Italic"/>
          <w:i/>
          <w:iCs/>
          <w:color w:val="000000"/>
          <w:lang w:eastAsia="fr-FR"/>
        </w:rPr>
        <w:t xml:space="preserve">la </w:t>
      </w:r>
      <w:r w:rsidRPr="008648E1">
        <w:rPr>
          <w:rFonts w:cs="Palatino-Roman"/>
          <w:color w:val="000000"/>
          <w:lang w:eastAsia="fr-FR"/>
        </w:rPr>
        <w:t xml:space="preserve">civilisation, de sa naissance à sa mort. Par voie de conséquence, si </w:t>
      </w:r>
      <w:r w:rsidRPr="008648E1">
        <w:rPr>
          <w:rFonts w:cs="Palatino-Italic"/>
          <w:i/>
          <w:iCs/>
          <w:color w:val="000000"/>
          <w:lang w:eastAsia="fr-FR"/>
        </w:rPr>
        <w:t>une</w:t>
      </w:r>
      <w:r w:rsidRPr="008648E1">
        <w:rPr>
          <w:rFonts w:cs="Palatino-Roman"/>
          <w:color w:val="000000"/>
          <w:lang w:eastAsia="fr-FR"/>
        </w:rPr>
        <w:t xml:space="preserve"> civilisation est mue par un esprit, elle d</w:t>
      </w:r>
      <w:r w:rsidRPr="008648E1">
        <w:rPr>
          <w:rFonts w:cs="Palatino-Roman"/>
          <w:color w:val="000000"/>
          <w:lang w:eastAsia="fr-FR"/>
        </w:rPr>
        <w:t>é</w:t>
      </w:r>
      <w:r w:rsidRPr="008648E1">
        <w:rPr>
          <w:rFonts w:cs="Palatino-Roman"/>
          <w:color w:val="000000"/>
          <w:lang w:eastAsia="fr-FR"/>
        </w:rPr>
        <w:t>veloppe aussi une anatomie qui témoigne de son histoire, de ses échanges, de ses refus et de son n</w:t>
      </w:r>
      <w:r w:rsidRPr="008648E1">
        <w:rPr>
          <w:rFonts w:cs="Palatino-Roman"/>
          <w:color w:val="000000"/>
          <w:lang w:eastAsia="fr-FR"/>
        </w:rPr>
        <w:t>i</w:t>
      </w:r>
      <w:r w:rsidRPr="008648E1">
        <w:rPr>
          <w:rFonts w:cs="Palatino-Roman"/>
          <w:color w:val="000000"/>
          <w:lang w:eastAsia="fr-FR"/>
        </w:rPr>
        <w:t>veau d’accomplissement ; bref, elle a une forme originale. Mais l’importance de cette forme, sa spécific</w:t>
      </w:r>
      <w:r w:rsidRPr="008648E1">
        <w:rPr>
          <w:rFonts w:cs="Palatino-Roman"/>
          <w:color w:val="000000"/>
          <w:lang w:eastAsia="fr-FR"/>
        </w:rPr>
        <w:t>i</w:t>
      </w:r>
      <w:r w:rsidRPr="008648E1">
        <w:rPr>
          <w:rFonts w:cs="Palatino-Roman"/>
          <w:color w:val="000000"/>
          <w:lang w:eastAsia="fr-FR"/>
        </w:rPr>
        <w:t>té, sa qualité intrinsèque, ce spe</w:t>
      </w:r>
      <w:r w:rsidRPr="008648E1">
        <w:rPr>
          <w:rFonts w:cs="Palatino-Roman"/>
          <w:color w:val="000000"/>
          <w:lang w:eastAsia="fr-FR"/>
        </w:rPr>
        <w:t>c</w:t>
      </w:r>
      <w:r w:rsidRPr="008648E1">
        <w:rPr>
          <w:rFonts w:cs="Palatino-Roman"/>
          <w:color w:val="000000"/>
          <w:lang w:eastAsia="fr-FR"/>
        </w:rPr>
        <w:t>tre, sont, par conséquent, moins en fonction de la mesure du périmètre géographique d’où elle émerge, que de la mesure des rapports qu’elle entretient avec l’environnement naturel ambiant et avec le monde ext</w:t>
      </w:r>
      <w:r w:rsidRPr="008648E1">
        <w:rPr>
          <w:rFonts w:cs="Palatino-Roman"/>
          <w:color w:val="000000"/>
          <w:lang w:eastAsia="fr-FR"/>
        </w:rPr>
        <w:t>é</w:t>
      </w:r>
      <w:r w:rsidRPr="008648E1">
        <w:rPr>
          <w:rFonts w:cs="Palatino-Roman"/>
          <w:color w:val="000000"/>
          <w:lang w:eastAsia="fr-FR"/>
        </w:rPr>
        <w:t xml:space="preserve">rieur. </w:t>
      </w:r>
    </w:p>
    <w:p w:rsidR="00DF1044" w:rsidRPr="008648E1" w:rsidRDefault="00DF1044" w:rsidP="00DF1044">
      <w:pPr>
        <w:spacing w:before="120" w:after="120"/>
        <w:jc w:val="both"/>
        <w:rPr>
          <w:rFonts w:cs="Palatino-Roman"/>
          <w:color w:val="000000"/>
          <w:lang w:eastAsia="fr-FR"/>
        </w:rPr>
      </w:pPr>
      <w:r w:rsidRPr="008648E1">
        <w:rPr>
          <w:rFonts w:cs="Palatino-Roman"/>
          <w:color w:val="000000"/>
          <w:lang w:eastAsia="fr-FR"/>
        </w:rPr>
        <w:t>Autrement dit : contrairement à ce que prétend futilement Bagby, il n’y a pas de très grandes, de moyennes et de petites civilisations r</w:t>
      </w:r>
      <w:r w:rsidRPr="008648E1">
        <w:rPr>
          <w:rFonts w:cs="Palatino-Roman"/>
          <w:color w:val="000000"/>
          <w:lang w:eastAsia="fr-FR"/>
        </w:rPr>
        <w:t>é</w:t>
      </w:r>
      <w:r w:rsidRPr="008648E1">
        <w:rPr>
          <w:rFonts w:cs="Palatino-Roman"/>
          <w:color w:val="000000"/>
          <w:lang w:eastAsia="fr-FR"/>
        </w:rPr>
        <w:t xml:space="preserve">duites au niveau de culture ou de sous-culture ; il y a plutôt </w:t>
      </w:r>
      <w:r w:rsidRPr="008648E1">
        <w:rPr>
          <w:rFonts w:cs="Palatino-Italic"/>
          <w:i/>
          <w:iCs/>
          <w:color w:val="000000"/>
          <w:lang w:eastAsia="fr-FR"/>
        </w:rPr>
        <w:t>une</w:t>
      </w:r>
      <w:r w:rsidRPr="008648E1">
        <w:rPr>
          <w:rFonts w:cs="Palatino-Roman"/>
          <w:color w:val="000000"/>
          <w:lang w:eastAsia="fr-FR"/>
        </w:rPr>
        <w:t xml:space="preserve"> civil</w:t>
      </w:r>
      <w:r w:rsidRPr="008648E1">
        <w:rPr>
          <w:rFonts w:cs="Palatino-Roman"/>
          <w:color w:val="000000"/>
          <w:lang w:eastAsia="fr-FR"/>
        </w:rPr>
        <w:t>i</w:t>
      </w:r>
      <w:r w:rsidRPr="008648E1">
        <w:rPr>
          <w:rFonts w:cs="Palatino-Roman"/>
          <w:color w:val="000000"/>
          <w:lang w:eastAsia="fr-FR"/>
        </w:rPr>
        <w:t>sation en marche dans un espace —un logement— donné, c’est-à-dire des niveaux qui marquent son évolution avant son accomplissement final, sa mort dans une autre. Spectralement parlant, elle est donc, pour un, limitée ; pour deux, elle s’étend d’un noyau à sa périphérie qu’elle a tendance à vouloir avaler ; et, pour trois, elle est cons</w:t>
      </w:r>
      <w:r w:rsidRPr="008648E1">
        <w:rPr>
          <w:rFonts w:cs="Palatino-Roman"/>
          <w:color w:val="000000"/>
          <w:lang w:eastAsia="fr-FR"/>
        </w:rPr>
        <w:t>é</w:t>
      </w:r>
      <w:r w:rsidRPr="008648E1">
        <w:rPr>
          <w:rFonts w:cs="Palatino-Roman"/>
          <w:color w:val="000000"/>
          <w:lang w:eastAsia="fr-FR"/>
        </w:rPr>
        <w:t>quemment mortelle. Et c’est ce paradigme qui nous autorise à lui trouver une forme caractéristique, voire unique, et qui nous permet de la définir en un modèle observable s’opérant en trois temps trois mo</w:t>
      </w:r>
      <w:r w:rsidRPr="008648E1">
        <w:rPr>
          <w:rFonts w:cs="Palatino-Roman"/>
          <w:color w:val="000000"/>
          <w:lang w:eastAsia="fr-FR"/>
        </w:rPr>
        <w:t>u</w:t>
      </w:r>
      <w:r w:rsidRPr="008648E1">
        <w:rPr>
          <w:rFonts w:cs="Palatino-Roman"/>
          <w:color w:val="000000"/>
          <w:lang w:eastAsia="fr-FR"/>
        </w:rPr>
        <w:t>vements dont on trouve de petits points de concordance dans les a</w:t>
      </w:r>
      <w:r w:rsidRPr="008648E1">
        <w:rPr>
          <w:rFonts w:cs="Palatino-Roman"/>
          <w:color w:val="000000"/>
          <w:lang w:eastAsia="fr-FR"/>
        </w:rPr>
        <w:t>p</w:t>
      </w:r>
      <w:r w:rsidRPr="008648E1">
        <w:rPr>
          <w:rFonts w:cs="Palatino-Roman"/>
          <w:color w:val="000000"/>
          <w:lang w:eastAsia="fr-FR"/>
        </w:rPr>
        <w:t xml:space="preserve">proches de Spengler et Toynbee, et de plus grands dans celle de Mauss qui en est d’ailleurs redevable à </w:t>
      </w:r>
      <w:r>
        <w:rPr>
          <w:rFonts w:cs="Palatino-Roman"/>
          <w:color w:val="000000"/>
          <w:lang w:eastAsia="fr-FR"/>
        </w:rPr>
        <w:t xml:space="preserve">[71] </w:t>
      </w:r>
      <w:r w:rsidRPr="008648E1">
        <w:rPr>
          <w:rFonts w:cs="Palatino-Roman"/>
          <w:color w:val="000000"/>
          <w:lang w:eastAsia="fr-FR"/>
        </w:rPr>
        <w:t>l’anthropologue allemand Adolphe Bastian (1825 † 1905), auteur d’un important ouvrage sur les civilisations d’Amérique précolombienne</w:t>
      </w:r>
      <w:r>
        <w:rPr>
          <w:rFonts w:cs="Palatino-Roman"/>
          <w:color w:val="000000"/>
          <w:lang w:eastAsia="fr-FR"/>
        </w:rPr>
        <w:t> </w:t>
      </w:r>
      <w:r>
        <w:rPr>
          <w:rStyle w:val="Marquenotebasdepage"/>
          <w:rFonts w:cs="Palatino-Roman"/>
          <w:lang w:eastAsia="fr-FR"/>
        </w:rPr>
        <w:footnoteReference w:id="15"/>
      </w:r>
      <w:r w:rsidRPr="008648E1">
        <w:rPr>
          <w:rFonts w:cs="Palatino-Roman"/>
          <w:color w:val="000000"/>
          <w:lang w:eastAsia="fr-FR"/>
        </w:rPr>
        <w:t xml:space="preserve"> : </w:t>
      </w:r>
    </w:p>
    <w:p w:rsidR="00DF1044" w:rsidRDefault="00DF1044" w:rsidP="00DF1044">
      <w:pPr>
        <w:pStyle w:val="Citation"/>
      </w:pPr>
    </w:p>
    <w:p w:rsidR="00DF1044" w:rsidRDefault="00DF1044" w:rsidP="00DF1044">
      <w:pPr>
        <w:pStyle w:val="Citation"/>
      </w:pPr>
      <w:r w:rsidRPr="008648E1">
        <w:t>Une civilisation, œuvre collective exceptionnelle et magistrale, est le fruit d’un ensemble de phénomènes et d’épiphénomènes de civilisation</w:t>
      </w:r>
      <w:r>
        <w:t> </w:t>
      </w:r>
      <w:r>
        <w:rPr>
          <w:rStyle w:val="Marquenotebasdepage"/>
          <w:rFonts w:cs="Palatino-Italic"/>
          <w:iCs/>
        </w:rPr>
        <w:footnoteReference w:id="16"/>
      </w:r>
      <w:r w:rsidRPr="008648E1">
        <w:t xml:space="preserve"> qui d</w:t>
      </w:r>
      <w:r w:rsidRPr="008648E1">
        <w:t>é</w:t>
      </w:r>
      <w:r w:rsidRPr="008648E1">
        <w:t>passe celui d’une phratrie, d’une province, d’un État politique, d’un pays voire même d’une confédération de pays indépendants. Elle prend ses assises sur un territoire plus ou moins bien délimité où elle se manife</w:t>
      </w:r>
      <w:r w:rsidRPr="008648E1">
        <w:t>s</w:t>
      </w:r>
      <w:r w:rsidRPr="008648E1">
        <w:t>te dans une dynamique extensive. Et elle se définit une personn</w:t>
      </w:r>
      <w:r w:rsidRPr="008648E1">
        <w:t>a</w:t>
      </w:r>
      <w:r w:rsidRPr="008648E1">
        <w:t>lité en fonction de la nature humaine et de l’environnement naturel d’où elle émerge ; en fonction de sa propre histoire et des épiphénomènes de civil</w:t>
      </w:r>
      <w:r w:rsidRPr="008648E1">
        <w:t>i</w:t>
      </w:r>
      <w:r w:rsidRPr="008648E1">
        <w:t>sation qu’elle a absorbés en son sein ; en fonction</w:t>
      </w:r>
      <w:r w:rsidRPr="008648E1">
        <w:rPr>
          <w:rFonts w:cs="Palatino-Roman"/>
        </w:rPr>
        <w:t xml:space="preserve"> </w:t>
      </w:r>
      <w:r w:rsidRPr="008648E1">
        <w:t>des rapports de force présents qu’elle entretient avec son univers connu ; et en fonction des</w:t>
      </w:r>
      <w:r>
        <w:t xml:space="preserve"> [72]</w:t>
      </w:r>
      <w:r w:rsidRPr="008648E1">
        <w:t xml:space="preserve"> échanges et des emprunts qu’elle entretient ou qu’elle a entretenu avec le monde extérieur.</w:t>
      </w:r>
    </w:p>
    <w:p w:rsidR="00DF1044" w:rsidRPr="008648E1" w:rsidRDefault="00DF1044" w:rsidP="00DF1044">
      <w:pPr>
        <w:spacing w:before="120" w:after="120"/>
        <w:jc w:val="both"/>
        <w:rPr>
          <w:rFonts w:cs="Palatino-Roman"/>
          <w:color w:val="000000"/>
          <w:lang w:eastAsia="fr-FR"/>
        </w:rPr>
      </w:pPr>
    </w:p>
    <w:p w:rsidR="00DF1044" w:rsidRPr="008648E1" w:rsidRDefault="00DF1044" w:rsidP="00DF1044">
      <w:pPr>
        <w:pStyle w:val="a"/>
      </w:pPr>
      <w:bookmarkStart w:id="6" w:name="civilisation_6"/>
      <w:r w:rsidRPr="008648E1">
        <w:t>Un épiphénomène de civilisation :</w:t>
      </w:r>
      <w:r w:rsidRPr="008648E1">
        <w:br/>
        <w:t>l’exemple des Montagnais des contacts</w:t>
      </w:r>
    </w:p>
    <w:bookmarkEnd w:id="6"/>
    <w:p w:rsidR="00DF1044" w:rsidRDefault="00DF1044" w:rsidP="00DF1044">
      <w:pPr>
        <w:spacing w:before="120" w:after="120"/>
        <w:jc w:val="both"/>
        <w:rPr>
          <w:rFonts w:cs="Palatino-Roman"/>
          <w:color w:val="000000"/>
          <w:lang w:eastAsia="fr-FR"/>
        </w:rPr>
      </w:pPr>
    </w:p>
    <w:p w:rsidR="00DF1044" w:rsidRDefault="00DF1044" w:rsidP="00DF1044">
      <w:pPr>
        <w:ind w:right="90" w:firstLine="0"/>
        <w:jc w:val="both"/>
        <w:rPr>
          <w:sz w:val="20"/>
        </w:rPr>
      </w:pPr>
      <w:hyperlink w:anchor="tdm" w:history="1">
        <w:r>
          <w:rPr>
            <w:rStyle w:val="Lienhypertexte"/>
            <w:sz w:val="20"/>
          </w:rPr>
          <w:t>Retour à la table des matières</w:t>
        </w:r>
      </w:hyperlink>
    </w:p>
    <w:p w:rsidR="00DF1044" w:rsidRDefault="00DF1044" w:rsidP="00DF1044">
      <w:pPr>
        <w:spacing w:before="120" w:after="120"/>
        <w:jc w:val="both"/>
        <w:rPr>
          <w:rFonts w:cs="Palatino-Roman"/>
          <w:color w:val="000000"/>
          <w:lang w:eastAsia="fr-FR"/>
        </w:rPr>
      </w:pPr>
      <w:r w:rsidRPr="008648E1">
        <w:rPr>
          <w:rFonts w:cs="Palatino-Roman"/>
          <w:color w:val="000000"/>
          <w:lang w:eastAsia="fr-FR"/>
        </w:rPr>
        <w:t>En fonction de ce que dégage cette approche épistémologique, hi</w:t>
      </w:r>
      <w:r w:rsidRPr="008648E1">
        <w:rPr>
          <w:rFonts w:cs="Palatino-Roman"/>
          <w:color w:val="000000"/>
          <w:lang w:eastAsia="fr-FR"/>
        </w:rPr>
        <w:t>s</w:t>
      </w:r>
      <w:r w:rsidRPr="008648E1">
        <w:rPr>
          <w:rFonts w:cs="Palatino-Roman"/>
          <w:color w:val="000000"/>
          <w:lang w:eastAsia="fr-FR"/>
        </w:rPr>
        <w:t>tor</w:t>
      </w:r>
      <w:r w:rsidRPr="008648E1">
        <w:rPr>
          <w:rFonts w:cs="Palatino-Roman"/>
          <w:color w:val="000000"/>
          <w:lang w:eastAsia="fr-FR"/>
        </w:rPr>
        <w:t>i</w:t>
      </w:r>
      <w:r w:rsidRPr="008648E1">
        <w:rPr>
          <w:rFonts w:cs="Palatino-Roman"/>
          <w:color w:val="000000"/>
          <w:lang w:eastAsia="fr-FR"/>
        </w:rPr>
        <w:t xml:space="preserve">que, anthropologique et philosophique éprouvée et éprouvable, on conviendra sans trop de difficulté, que de ce regroupement d’épiphénomènes et de phénomènes formant </w:t>
      </w:r>
      <w:r w:rsidRPr="008648E1">
        <w:rPr>
          <w:rFonts w:cs="Palatino-Italic"/>
          <w:i/>
          <w:iCs/>
          <w:color w:val="000000"/>
          <w:lang w:eastAsia="fr-FR"/>
        </w:rPr>
        <w:t>une</w:t>
      </w:r>
      <w:r w:rsidRPr="008648E1">
        <w:rPr>
          <w:rFonts w:cs="Palatino-Roman"/>
          <w:color w:val="000000"/>
          <w:lang w:eastAsia="fr-FR"/>
        </w:rPr>
        <w:t xml:space="preserve"> civilisation, les h</w:t>
      </w:r>
      <w:r w:rsidRPr="008648E1">
        <w:rPr>
          <w:rFonts w:cs="Palatino-Roman"/>
          <w:color w:val="000000"/>
          <w:lang w:eastAsia="fr-FR"/>
        </w:rPr>
        <w:t>u</w:t>
      </w:r>
      <w:r w:rsidRPr="008648E1">
        <w:rPr>
          <w:rFonts w:cs="Palatino-Roman"/>
          <w:color w:val="000000"/>
          <w:lang w:eastAsia="fr-FR"/>
        </w:rPr>
        <w:t xml:space="preserve">mains n’en </w:t>
      </w:r>
      <w:r w:rsidRPr="008648E1">
        <w:rPr>
          <w:rFonts w:cs="Palatino-Italic"/>
          <w:i/>
          <w:iCs/>
          <w:color w:val="000000"/>
          <w:lang w:eastAsia="fr-FR"/>
        </w:rPr>
        <w:t>« mouroient pas tous, mais tous [en] étoient frappés »</w:t>
      </w:r>
      <w:r w:rsidRPr="008648E1">
        <w:rPr>
          <w:rFonts w:cs="Palatino-Roman"/>
          <w:color w:val="000000"/>
          <w:lang w:eastAsia="fr-FR"/>
        </w:rPr>
        <w:t xml:space="preserve"> (dixit Lafo</w:t>
      </w:r>
      <w:r w:rsidRPr="008648E1">
        <w:rPr>
          <w:rFonts w:cs="Palatino-Roman"/>
          <w:color w:val="000000"/>
          <w:lang w:eastAsia="fr-FR"/>
        </w:rPr>
        <w:t>n</w:t>
      </w:r>
      <w:r w:rsidRPr="008648E1">
        <w:rPr>
          <w:rFonts w:cs="Palatino-Roman"/>
          <w:color w:val="000000"/>
          <w:lang w:eastAsia="fr-FR"/>
        </w:rPr>
        <w:t xml:space="preserve">taine, dans </w:t>
      </w:r>
      <w:r w:rsidRPr="008648E1">
        <w:rPr>
          <w:rFonts w:cs="Palatino-Italic"/>
          <w:i/>
          <w:iCs/>
          <w:color w:val="000000"/>
          <w:lang w:eastAsia="fr-FR"/>
        </w:rPr>
        <w:t>Les animaux malades de la peste</w:t>
      </w:r>
      <w:r w:rsidRPr="008648E1">
        <w:rPr>
          <w:rFonts w:cs="Palatino-Roman"/>
          <w:color w:val="000000"/>
          <w:lang w:eastAsia="fr-FR"/>
        </w:rPr>
        <w:t>)... De cette démarche qui se veut libérée au possible de la chaîne des préjugés, il ressort donc —objectivement— qu’</w:t>
      </w:r>
      <w:r w:rsidRPr="008648E1">
        <w:rPr>
          <w:rFonts w:cs="Palatino-Italic"/>
          <w:i/>
          <w:iCs/>
          <w:color w:val="000000"/>
          <w:lang w:eastAsia="fr-FR"/>
        </w:rPr>
        <w:t>une</w:t>
      </w:r>
      <w:r w:rsidRPr="008648E1">
        <w:rPr>
          <w:rFonts w:cs="Palatino-Roman"/>
          <w:color w:val="000000"/>
          <w:lang w:eastAsia="fr-FR"/>
        </w:rPr>
        <w:t xml:space="preserve"> civilisation se construit à pa</w:t>
      </w:r>
      <w:r w:rsidRPr="008648E1">
        <w:rPr>
          <w:rFonts w:cs="Palatino-Roman"/>
          <w:color w:val="000000"/>
          <w:lang w:eastAsia="fr-FR"/>
        </w:rPr>
        <w:t>r</w:t>
      </w:r>
      <w:r w:rsidRPr="008648E1">
        <w:rPr>
          <w:rFonts w:cs="Palatino-Roman"/>
          <w:color w:val="000000"/>
          <w:lang w:eastAsia="fr-FR"/>
        </w:rPr>
        <w:t>tir de trois ingr</w:t>
      </w:r>
      <w:r w:rsidRPr="008648E1">
        <w:rPr>
          <w:rFonts w:cs="Palatino-Roman"/>
          <w:color w:val="000000"/>
          <w:lang w:eastAsia="fr-FR"/>
        </w:rPr>
        <w:t>é</w:t>
      </w:r>
      <w:r w:rsidRPr="008648E1">
        <w:rPr>
          <w:rFonts w:cs="Palatino-Roman"/>
          <w:color w:val="000000"/>
          <w:lang w:eastAsia="fr-FR"/>
        </w:rPr>
        <w:t xml:space="preserve">dients aussi élémentaires qu’indissociables : 1- une </w:t>
      </w:r>
      <w:r w:rsidRPr="008648E1">
        <w:rPr>
          <w:rFonts w:cs="Palatino-Italic"/>
          <w:i/>
          <w:iCs/>
          <w:color w:val="000000"/>
          <w:lang w:eastAsia="fr-FR"/>
        </w:rPr>
        <w:t>idée</w:t>
      </w:r>
      <w:r w:rsidRPr="008648E1">
        <w:rPr>
          <w:rFonts w:cs="Palatino-Roman"/>
          <w:color w:val="000000"/>
          <w:lang w:eastAsia="fr-FR"/>
        </w:rPr>
        <w:t xml:space="preserve"> du monde, partie inconsciente partie sciemment entretenue et d</w:t>
      </w:r>
      <w:r w:rsidRPr="008648E1">
        <w:rPr>
          <w:rFonts w:cs="Palatino-Roman"/>
          <w:color w:val="000000"/>
          <w:lang w:eastAsia="fr-FR"/>
        </w:rPr>
        <w:t>é</w:t>
      </w:r>
      <w:r w:rsidRPr="008648E1">
        <w:rPr>
          <w:rFonts w:cs="Palatino-Roman"/>
          <w:color w:val="000000"/>
          <w:lang w:eastAsia="fr-FR"/>
        </w:rPr>
        <w:t>veloppée, originale, commune et étendue au-delà du noyau qui la su</w:t>
      </w:r>
      <w:r w:rsidRPr="008648E1">
        <w:rPr>
          <w:rFonts w:cs="Palatino-Roman"/>
          <w:color w:val="000000"/>
          <w:lang w:eastAsia="fr-FR"/>
        </w:rPr>
        <w:t>p</w:t>
      </w:r>
      <w:r w:rsidRPr="008648E1">
        <w:rPr>
          <w:rFonts w:cs="Palatino-Roman"/>
          <w:color w:val="000000"/>
          <w:lang w:eastAsia="fr-FR"/>
        </w:rPr>
        <w:t xml:space="preserve">porte et véhicule, </w:t>
      </w:r>
      <w:r w:rsidRPr="008648E1">
        <w:rPr>
          <w:rFonts w:cs="Palatino-Italic"/>
          <w:i/>
          <w:iCs/>
          <w:color w:val="000000"/>
          <w:lang w:eastAsia="fr-FR"/>
        </w:rPr>
        <w:t>idée co</w:t>
      </w:r>
      <w:r w:rsidRPr="008648E1">
        <w:rPr>
          <w:rFonts w:cs="Palatino-Italic"/>
          <w:i/>
          <w:iCs/>
          <w:color w:val="000000"/>
          <w:lang w:eastAsia="fr-FR"/>
        </w:rPr>
        <w:t>m</w:t>
      </w:r>
      <w:r w:rsidRPr="008648E1">
        <w:rPr>
          <w:rFonts w:cs="Palatino-Italic"/>
          <w:i/>
          <w:iCs/>
          <w:color w:val="000000"/>
          <w:lang w:eastAsia="fr-FR"/>
        </w:rPr>
        <w:t>mune</w:t>
      </w:r>
      <w:r w:rsidRPr="008648E1">
        <w:rPr>
          <w:rFonts w:cs="Palatino-Roman"/>
          <w:color w:val="000000"/>
          <w:lang w:eastAsia="fr-FR"/>
        </w:rPr>
        <w:t xml:space="preserve"> accouplée à une manière commune de se situer dans le temps (hi</w:t>
      </w:r>
      <w:r w:rsidRPr="008648E1">
        <w:rPr>
          <w:rFonts w:cs="Palatino-Roman"/>
          <w:color w:val="000000"/>
          <w:lang w:eastAsia="fr-FR"/>
        </w:rPr>
        <w:t>s</w:t>
      </w:r>
      <w:r w:rsidRPr="008648E1">
        <w:rPr>
          <w:rFonts w:cs="Palatino-Roman"/>
          <w:color w:val="000000"/>
          <w:lang w:eastAsia="fr-FR"/>
        </w:rPr>
        <w:t>toire, philosophie, etc.), de s’accomplir dans le connu (connaissances acquises) et dans l’inconnu (quête spir</w:t>
      </w:r>
      <w:r w:rsidRPr="008648E1">
        <w:rPr>
          <w:rFonts w:cs="Palatino-Roman"/>
          <w:color w:val="000000"/>
          <w:lang w:eastAsia="fr-FR"/>
        </w:rPr>
        <w:t>i</w:t>
      </w:r>
      <w:r w:rsidRPr="008648E1">
        <w:rPr>
          <w:rFonts w:cs="Palatino-Roman"/>
          <w:color w:val="000000"/>
          <w:lang w:eastAsia="fr-FR"/>
        </w:rPr>
        <w:t xml:space="preserve">tuelle et métaphysique) ; 2- un </w:t>
      </w:r>
      <w:r w:rsidRPr="008648E1">
        <w:rPr>
          <w:rFonts w:cs="Palatino-Italic"/>
          <w:i/>
          <w:iCs/>
          <w:color w:val="000000"/>
          <w:lang w:eastAsia="fr-FR"/>
        </w:rPr>
        <w:t>territoire</w:t>
      </w:r>
      <w:r w:rsidRPr="008648E1">
        <w:rPr>
          <w:rFonts w:cs="Palatino-Roman"/>
          <w:color w:val="000000"/>
          <w:lang w:eastAsia="fr-FR"/>
        </w:rPr>
        <w:t xml:space="preserve"> à partir duquel cet esprit in</w:t>
      </w:r>
      <w:r w:rsidRPr="008648E1">
        <w:rPr>
          <w:rFonts w:cs="Palatino-Roman"/>
          <w:color w:val="000000"/>
          <w:lang w:eastAsia="fr-FR"/>
        </w:rPr>
        <w:t>i</w:t>
      </w:r>
      <w:r w:rsidRPr="008648E1">
        <w:rPr>
          <w:rFonts w:cs="Palatino-Roman"/>
          <w:color w:val="000000"/>
          <w:lang w:eastAsia="fr-FR"/>
        </w:rPr>
        <w:t xml:space="preserve">tiateur entend essaimer ; 3- et une </w:t>
      </w:r>
      <w:r w:rsidRPr="008648E1">
        <w:rPr>
          <w:rFonts w:cs="Palatino-Italic"/>
          <w:i/>
          <w:iCs/>
          <w:color w:val="000000"/>
          <w:lang w:eastAsia="fr-FR"/>
        </w:rPr>
        <w:t>forme</w:t>
      </w:r>
      <w:r w:rsidRPr="008648E1">
        <w:rPr>
          <w:rFonts w:cs="Palatino-Roman"/>
          <w:color w:val="000000"/>
          <w:lang w:eastAsia="fr-FR"/>
        </w:rPr>
        <w:t xml:space="preserve"> expansive qui se manifeste et s’épanouit dans les techniques de survie jouxtées à un certain art de vivre, dans les technologies, dans l’architecture et dans l’expression culturelle et artistique sous toutes ses formes.</w:t>
      </w:r>
    </w:p>
    <w:p w:rsidR="00DF1044" w:rsidRPr="008648E1" w:rsidRDefault="00DF1044" w:rsidP="00DF1044">
      <w:pPr>
        <w:spacing w:before="120" w:after="120"/>
        <w:jc w:val="both"/>
        <w:rPr>
          <w:rFonts w:cs="Palatino-Roman"/>
          <w:color w:val="000000"/>
          <w:lang w:eastAsia="fr-FR"/>
        </w:rPr>
      </w:pPr>
      <w:r>
        <w:rPr>
          <w:rFonts w:cs="Palatino-Roman"/>
          <w:color w:val="000000"/>
          <w:lang w:eastAsia="fr-FR"/>
        </w:rPr>
        <w:t>[73]</w:t>
      </w:r>
    </w:p>
    <w:p w:rsidR="00DF1044" w:rsidRPr="008648E1" w:rsidRDefault="00DF1044" w:rsidP="00DF1044">
      <w:pPr>
        <w:spacing w:before="120" w:after="120"/>
        <w:jc w:val="both"/>
        <w:rPr>
          <w:rFonts w:cs="Palatino-Roman"/>
          <w:color w:val="000000"/>
          <w:lang w:eastAsia="fr-FR"/>
        </w:rPr>
      </w:pPr>
      <w:r w:rsidRPr="008648E1">
        <w:rPr>
          <w:rFonts w:cs="Palatino-Italic"/>
          <w:i/>
          <w:iCs/>
          <w:color w:val="000000"/>
          <w:lang w:eastAsia="fr-FR"/>
        </w:rPr>
        <w:t>Idée</w:t>
      </w:r>
      <w:r w:rsidRPr="008648E1">
        <w:rPr>
          <w:rFonts w:cs="Palatino-Roman"/>
          <w:color w:val="000000"/>
          <w:lang w:eastAsia="fr-FR"/>
        </w:rPr>
        <w:t xml:space="preserve">, </w:t>
      </w:r>
      <w:r w:rsidRPr="008648E1">
        <w:rPr>
          <w:rFonts w:cs="Palatino-Italic"/>
          <w:i/>
          <w:iCs/>
          <w:color w:val="000000"/>
          <w:lang w:eastAsia="fr-FR"/>
        </w:rPr>
        <w:t>Territoire</w:t>
      </w:r>
      <w:r w:rsidRPr="008648E1">
        <w:rPr>
          <w:rFonts w:cs="Palatino-Roman"/>
          <w:color w:val="000000"/>
          <w:lang w:eastAsia="fr-FR"/>
        </w:rPr>
        <w:t>, et</w:t>
      </w:r>
      <w:r w:rsidRPr="008648E1">
        <w:rPr>
          <w:rFonts w:cs="Palatino-Italic"/>
          <w:i/>
          <w:iCs/>
          <w:color w:val="000000"/>
          <w:lang w:eastAsia="fr-FR"/>
        </w:rPr>
        <w:t xml:space="preserve"> Forme</w:t>
      </w:r>
      <w:r w:rsidRPr="008648E1">
        <w:rPr>
          <w:rFonts w:cs="Palatino-Roman"/>
          <w:color w:val="000000"/>
          <w:lang w:eastAsia="fr-FR"/>
        </w:rPr>
        <w:t xml:space="preserve"> : cet échafaudage finalement assemblé, le cas d’espèce que je prendrai pour éprouver cette hypothèse est donc le suivant : </w:t>
      </w:r>
    </w:p>
    <w:p w:rsidR="00DF1044" w:rsidRPr="008648E1" w:rsidRDefault="00DF1044" w:rsidP="00DF1044">
      <w:pPr>
        <w:spacing w:before="120" w:after="120"/>
        <w:jc w:val="both"/>
        <w:rPr>
          <w:rFonts w:cs="Palatino-Roman"/>
          <w:color w:val="000000"/>
          <w:lang w:eastAsia="fr-FR"/>
        </w:rPr>
      </w:pPr>
      <w:r w:rsidRPr="008648E1">
        <w:rPr>
          <w:rFonts w:cs="Palatino-Roman"/>
          <w:color w:val="000000"/>
          <w:lang w:eastAsia="fr-FR"/>
        </w:rPr>
        <w:t>Voici un peuple des plus singuliers vivant dans un état jugé « primitif » (sic) par les Européens de l’époque, les Montagnais de l’Est de l’Amérique du Nord, avant l’hécatombe virale du XVII</w:t>
      </w:r>
      <w:r w:rsidRPr="008648E1">
        <w:rPr>
          <w:rFonts w:cs="Palatino-Roman"/>
          <w:color w:val="000000"/>
          <w:vertAlign w:val="superscript"/>
          <w:lang w:eastAsia="fr-FR"/>
        </w:rPr>
        <w:t>e</w:t>
      </w:r>
      <w:r w:rsidRPr="008648E1">
        <w:rPr>
          <w:rFonts w:cs="Palatino-Roman"/>
          <w:color w:val="000000"/>
          <w:lang w:eastAsia="fr-FR"/>
        </w:rPr>
        <w:t xml:space="preserve"> si</w:t>
      </w:r>
      <w:r w:rsidRPr="008648E1">
        <w:rPr>
          <w:rFonts w:cs="Palatino-Roman"/>
          <w:color w:val="000000"/>
          <w:lang w:eastAsia="fr-FR"/>
        </w:rPr>
        <w:t>è</w:t>
      </w:r>
      <w:r w:rsidRPr="008648E1">
        <w:rPr>
          <w:rFonts w:cs="Palatino-Roman"/>
          <w:color w:val="000000"/>
          <w:lang w:eastAsia="fr-FR"/>
        </w:rPr>
        <w:t>cle, qui a littéralement provoqué l’effondrement de cette société h</w:t>
      </w:r>
      <w:r w:rsidRPr="008648E1">
        <w:rPr>
          <w:rFonts w:cs="Palatino-Roman"/>
          <w:color w:val="000000"/>
          <w:lang w:eastAsia="fr-FR"/>
        </w:rPr>
        <w:t>u</w:t>
      </w:r>
      <w:r w:rsidRPr="008648E1">
        <w:rPr>
          <w:rFonts w:cs="Palatino-Roman"/>
          <w:color w:val="000000"/>
          <w:lang w:eastAsia="fr-FR"/>
        </w:rPr>
        <w:t>maine en moins d’un siècle. Chiffrée sommairement à quelque trois ou quatre mille ind</w:t>
      </w:r>
      <w:r w:rsidRPr="008648E1">
        <w:rPr>
          <w:rFonts w:cs="Palatino-Roman"/>
          <w:color w:val="000000"/>
          <w:lang w:eastAsia="fr-FR"/>
        </w:rPr>
        <w:t>i</w:t>
      </w:r>
      <w:r w:rsidRPr="008648E1">
        <w:rPr>
          <w:rFonts w:cs="Palatino-Roman"/>
          <w:color w:val="000000"/>
          <w:lang w:eastAsia="fr-FR"/>
        </w:rPr>
        <w:t>vidus à son apogée, vers 1600</w:t>
      </w:r>
      <w:r>
        <w:rPr>
          <w:rFonts w:cs="Palatino-Roman"/>
          <w:color w:val="000000"/>
          <w:lang w:eastAsia="fr-FR"/>
        </w:rPr>
        <w:t> </w:t>
      </w:r>
      <w:r>
        <w:rPr>
          <w:rStyle w:val="Marquenotebasdepage"/>
          <w:rFonts w:cs="Palatino-Roman"/>
          <w:lang w:eastAsia="fr-FR"/>
        </w:rPr>
        <w:footnoteReference w:id="17"/>
      </w:r>
      <w:r w:rsidRPr="008648E1">
        <w:rPr>
          <w:rFonts w:cs="Palatino-Roman"/>
          <w:color w:val="000000"/>
          <w:lang w:eastAsia="fr-FR"/>
        </w:rPr>
        <w:t>, cette collectivité « primitive », évolue alors dans un immense territoire délimité, au sud, par le fleuve Saint-Laurent, au nord, par la tête du bassin versant qui accote le territoire des Naskapis, à l’est par la côte du Labrador, pays des esquimaux, et à l’ouest par la rivière Saint-Maurice, pays des Attikamewks (le coeur du Québec actuel). En tout, une forêt difficile d’accès d’environ 200</w:t>
      </w:r>
      <w:r>
        <w:rPr>
          <w:rFonts w:cs="Palatino-Roman"/>
          <w:color w:val="000000"/>
          <w:lang w:eastAsia="fr-FR"/>
        </w:rPr>
        <w:t> </w:t>
      </w:r>
      <w:r w:rsidRPr="008648E1">
        <w:rPr>
          <w:rFonts w:cs="Palatino-Roman"/>
          <w:color w:val="000000"/>
          <w:lang w:eastAsia="fr-FR"/>
        </w:rPr>
        <w:t>000 km</w:t>
      </w:r>
      <w:r w:rsidRPr="008648E1">
        <w:rPr>
          <w:rFonts w:cs="Palatino-Roman"/>
          <w:color w:val="000000"/>
          <w:vertAlign w:val="superscript"/>
          <w:lang w:eastAsia="fr-FR"/>
        </w:rPr>
        <w:t>2</w:t>
      </w:r>
      <w:r w:rsidRPr="008648E1">
        <w:rPr>
          <w:rFonts w:cs="Palatino-Roman"/>
          <w:color w:val="000000"/>
          <w:lang w:eastAsia="fr-FR"/>
        </w:rPr>
        <w:t>, un territoire qui ne s’embarrasse pas de se fondre dans celui du voisin, au gré des disettes, des cycles de reproduction plus ou moins prolongés de la faune, de la morsure plus ou moins éprouvante de certains hivers, du déplacement des migr</w:t>
      </w:r>
      <w:r w:rsidRPr="008648E1">
        <w:rPr>
          <w:rFonts w:cs="Palatino-Roman"/>
          <w:color w:val="000000"/>
          <w:lang w:eastAsia="fr-FR"/>
        </w:rPr>
        <w:t>a</w:t>
      </w:r>
      <w:r w:rsidRPr="008648E1">
        <w:rPr>
          <w:rFonts w:cs="Palatino-Roman"/>
          <w:color w:val="000000"/>
          <w:lang w:eastAsia="fr-FR"/>
        </w:rPr>
        <w:t>tions de caribous et de la recrudescence des guerres intertribales qui en résulte parfois.</w:t>
      </w:r>
    </w:p>
    <w:p w:rsidR="00DF1044" w:rsidRPr="008648E1" w:rsidRDefault="00DF1044" w:rsidP="00DF1044">
      <w:pPr>
        <w:spacing w:before="120" w:after="120"/>
        <w:jc w:val="both"/>
        <w:rPr>
          <w:rFonts w:cs="Palatino-Roman"/>
          <w:color w:val="000000"/>
          <w:lang w:eastAsia="fr-FR"/>
        </w:rPr>
      </w:pPr>
      <w:r w:rsidRPr="008648E1">
        <w:rPr>
          <w:rFonts w:cs="Palatino-Roman"/>
          <w:color w:val="000000"/>
          <w:lang w:eastAsia="fr-FR"/>
        </w:rPr>
        <w:t>Ces petits peuples nomades, totalement ignorants des autres mo</w:t>
      </w:r>
      <w:r w:rsidRPr="008648E1">
        <w:rPr>
          <w:rFonts w:cs="Palatino-Roman"/>
          <w:color w:val="000000"/>
          <w:lang w:eastAsia="fr-FR"/>
        </w:rPr>
        <w:t>n</w:t>
      </w:r>
      <w:r w:rsidRPr="008648E1">
        <w:rPr>
          <w:rFonts w:cs="Palatino-Roman"/>
          <w:color w:val="000000"/>
          <w:lang w:eastAsia="fr-FR"/>
        </w:rPr>
        <w:t>des qui ont commencé à les visiter et à les infecter sur les plans mil</w:t>
      </w:r>
      <w:r w:rsidRPr="008648E1">
        <w:rPr>
          <w:rFonts w:cs="Palatino-Roman"/>
          <w:color w:val="000000"/>
          <w:lang w:eastAsia="fr-FR"/>
        </w:rPr>
        <w:t>i</w:t>
      </w:r>
      <w:r w:rsidRPr="008648E1">
        <w:rPr>
          <w:rFonts w:cs="Palatino-Roman"/>
          <w:color w:val="000000"/>
          <w:lang w:eastAsia="fr-FR"/>
        </w:rPr>
        <w:t>taire, sp</w:t>
      </w:r>
      <w:r w:rsidRPr="008648E1">
        <w:rPr>
          <w:rFonts w:cs="Palatino-Roman"/>
          <w:color w:val="000000"/>
          <w:lang w:eastAsia="fr-FR"/>
        </w:rPr>
        <w:t>i</w:t>
      </w:r>
      <w:r w:rsidRPr="008648E1">
        <w:rPr>
          <w:rFonts w:cs="Palatino-Roman"/>
          <w:color w:val="000000"/>
          <w:lang w:eastAsia="fr-FR"/>
        </w:rPr>
        <w:t>rituel, culturel,</w:t>
      </w:r>
      <w:r>
        <w:rPr>
          <w:rFonts w:cs="Palatino-Roman"/>
          <w:color w:val="000000"/>
          <w:lang w:eastAsia="fr-FR"/>
        </w:rPr>
        <w:t xml:space="preserve"> [74]</w:t>
      </w:r>
      <w:r w:rsidRPr="008648E1">
        <w:rPr>
          <w:rFonts w:cs="Palatino-Roman"/>
          <w:color w:val="000000"/>
          <w:lang w:eastAsia="fr-FR"/>
        </w:rPr>
        <w:t xml:space="preserve"> économique, technique, commercial, et... viral, v</w:t>
      </w:r>
      <w:r w:rsidRPr="008648E1">
        <w:rPr>
          <w:rFonts w:cs="Palatino-Roman"/>
          <w:color w:val="000000"/>
          <w:lang w:eastAsia="fr-FR"/>
        </w:rPr>
        <w:t>i</w:t>
      </w:r>
      <w:r w:rsidRPr="008648E1">
        <w:rPr>
          <w:rFonts w:cs="Palatino-Roman"/>
          <w:color w:val="000000"/>
          <w:lang w:eastAsia="fr-FR"/>
        </w:rPr>
        <w:t>vent donc de chasse, de pêche, de cueillette et de fouissage, disposent d’un mobilier particulièrement pauvre, échangent biens, fo</w:t>
      </w:r>
      <w:r w:rsidRPr="008648E1">
        <w:rPr>
          <w:rFonts w:cs="Palatino-Roman"/>
          <w:color w:val="000000"/>
          <w:lang w:eastAsia="fr-FR"/>
        </w:rPr>
        <w:t>r</w:t>
      </w:r>
      <w:r w:rsidRPr="008648E1">
        <w:rPr>
          <w:rFonts w:cs="Palatino-Roman"/>
          <w:color w:val="000000"/>
          <w:lang w:eastAsia="fr-FR"/>
        </w:rPr>
        <w:t>tunes et cult</w:t>
      </w:r>
      <w:r w:rsidRPr="008648E1">
        <w:rPr>
          <w:rFonts w:cs="Palatino-Roman"/>
          <w:color w:val="000000"/>
          <w:lang w:eastAsia="fr-FR"/>
        </w:rPr>
        <w:t>u</w:t>
      </w:r>
      <w:r w:rsidRPr="008648E1">
        <w:rPr>
          <w:rFonts w:cs="Palatino-Roman"/>
          <w:color w:val="000000"/>
          <w:lang w:eastAsia="fr-FR"/>
        </w:rPr>
        <w:t>res avec les peuples limitrophes, s’habillent de peaux de bêtes et vivent dans des abris des plus précaires, faits de branchages, de peaux d’animaux ou d’écorce. Côté technologique, exception faite du cuivre natif qui arrive au compte-gouttes des Grands Lacs, ces gens sont encore à l’âge de pierre, pour mieux dire vivent un peu comme leurs semblables du Néolithique qui ont entrepris de coloniser l’Europe, 8000 ans aupar</w:t>
      </w:r>
      <w:r w:rsidRPr="008648E1">
        <w:rPr>
          <w:rFonts w:cs="Palatino-Roman"/>
          <w:color w:val="000000"/>
          <w:lang w:eastAsia="fr-FR"/>
        </w:rPr>
        <w:t>a</w:t>
      </w:r>
      <w:r w:rsidRPr="008648E1">
        <w:rPr>
          <w:rFonts w:cs="Palatino-Roman"/>
          <w:color w:val="000000"/>
          <w:lang w:eastAsia="fr-FR"/>
        </w:rPr>
        <w:t>vant.</w:t>
      </w:r>
    </w:p>
    <w:p w:rsidR="00DF1044" w:rsidRPr="008648E1" w:rsidRDefault="00DF1044" w:rsidP="00DF1044">
      <w:pPr>
        <w:spacing w:before="120" w:after="120"/>
        <w:jc w:val="both"/>
        <w:rPr>
          <w:rFonts w:cs="Palatino-Roman"/>
          <w:color w:val="000000"/>
          <w:lang w:eastAsia="fr-FR"/>
        </w:rPr>
      </w:pPr>
      <w:r w:rsidRPr="008648E1">
        <w:rPr>
          <w:rFonts w:cs="Palatino-Roman"/>
          <w:color w:val="000000"/>
          <w:lang w:eastAsia="fr-FR"/>
        </w:rPr>
        <w:t>La question est maintenant de savoir : Avec un tel calendrier, une te</w:t>
      </w:r>
      <w:r w:rsidRPr="008648E1">
        <w:rPr>
          <w:rFonts w:cs="Palatino-Roman"/>
          <w:color w:val="000000"/>
          <w:lang w:eastAsia="fr-FR"/>
        </w:rPr>
        <w:t>l</w:t>
      </w:r>
      <w:r w:rsidRPr="008648E1">
        <w:rPr>
          <w:rFonts w:cs="Palatino-Roman"/>
          <w:color w:val="000000"/>
          <w:lang w:eastAsia="fr-FR"/>
        </w:rPr>
        <w:t>le industrie lithique et une telle organisation sociale, sommes-nous en pr</w:t>
      </w:r>
      <w:r w:rsidRPr="008648E1">
        <w:rPr>
          <w:rFonts w:cs="Palatino-Roman"/>
          <w:color w:val="000000"/>
          <w:lang w:eastAsia="fr-FR"/>
        </w:rPr>
        <w:t>é</w:t>
      </w:r>
      <w:r w:rsidRPr="008648E1">
        <w:rPr>
          <w:rFonts w:cs="Palatino-Roman"/>
          <w:color w:val="000000"/>
          <w:lang w:eastAsia="fr-FR"/>
        </w:rPr>
        <w:t>sence d’une simple alliance de peuples primitifs évoluant aux confins des lignes de contacts des anciennes cultures mésoamérica</w:t>
      </w:r>
      <w:r w:rsidRPr="008648E1">
        <w:rPr>
          <w:rFonts w:cs="Palatino-Roman"/>
          <w:color w:val="000000"/>
          <w:lang w:eastAsia="fr-FR"/>
        </w:rPr>
        <w:t>i</w:t>
      </w:r>
      <w:r w:rsidRPr="008648E1">
        <w:rPr>
          <w:rFonts w:cs="Palatino-Roman"/>
          <w:color w:val="000000"/>
          <w:lang w:eastAsia="fr-FR"/>
        </w:rPr>
        <w:t>nes</w:t>
      </w:r>
      <w:r>
        <w:rPr>
          <w:rFonts w:cs="Palatino-Roman"/>
          <w:color w:val="000000"/>
          <w:lang w:eastAsia="fr-FR"/>
        </w:rPr>
        <w:t> </w:t>
      </w:r>
      <w:r>
        <w:rPr>
          <w:rStyle w:val="Marquenotebasdepage"/>
          <w:rFonts w:cs="Palatino-Roman"/>
          <w:lang w:eastAsia="fr-FR"/>
        </w:rPr>
        <w:footnoteReference w:id="18"/>
      </w:r>
      <w:r w:rsidRPr="008648E1">
        <w:rPr>
          <w:rFonts w:cs="Palatino-Roman"/>
          <w:color w:val="000000"/>
          <w:lang w:eastAsia="fr-FR"/>
        </w:rPr>
        <w:t xml:space="preserve"> (au sud) et thuléennes</w:t>
      </w:r>
      <w:r>
        <w:rPr>
          <w:rFonts w:cs="Palatino-Roman"/>
          <w:color w:val="000000"/>
          <w:lang w:eastAsia="fr-FR"/>
        </w:rPr>
        <w:t> </w:t>
      </w:r>
      <w:r>
        <w:rPr>
          <w:rStyle w:val="Marquenotebasdepage"/>
          <w:rFonts w:cs="Palatino-Roman"/>
          <w:lang w:eastAsia="fr-FR"/>
        </w:rPr>
        <w:footnoteReference w:id="19"/>
      </w:r>
      <w:r>
        <w:rPr>
          <w:rFonts w:cs="Palatino-Roman"/>
          <w:color w:val="000000"/>
          <w:lang w:eastAsia="fr-FR"/>
        </w:rPr>
        <w:t xml:space="preserve"> (au nord), d’un épiphé</w:t>
      </w:r>
      <w:r w:rsidRPr="008648E1">
        <w:rPr>
          <w:rFonts w:cs="Palatino-Roman"/>
          <w:color w:val="000000"/>
          <w:lang w:eastAsia="fr-FR"/>
        </w:rPr>
        <w:t>no</w:t>
      </w:r>
      <w:r>
        <w:rPr>
          <w:rFonts w:cs="Palatino-Roman"/>
          <w:color w:val="000000"/>
          <w:lang w:eastAsia="fr-FR"/>
        </w:rPr>
        <w:t>mè</w:t>
      </w:r>
      <w:r w:rsidRPr="008648E1">
        <w:rPr>
          <w:rFonts w:cs="Palatino-Roman"/>
          <w:color w:val="000000"/>
          <w:lang w:eastAsia="fr-FR"/>
        </w:rPr>
        <w:t>ne ethno-culturel, ou de rien du tout ? Ou sommes-nous en présence d’</w:t>
      </w:r>
      <w:r w:rsidRPr="008648E1">
        <w:rPr>
          <w:rFonts w:cs="Palatino-Italic"/>
          <w:i/>
          <w:iCs/>
          <w:color w:val="000000"/>
          <w:lang w:eastAsia="fr-FR"/>
        </w:rPr>
        <w:t xml:space="preserve">une </w:t>
      </w:r>
      <w:r w:rsidRPr="008648E1">
        <w:rPr>
          <w:rFonts w:cs="Palatino-Roman"/>
          <w:color w:val="000000"/>
          <w:lang w:eastAsia="fr-FR"/>
        </w:rPr>
        <w:t>civ</w:t>
      </w:r>
      <w:r w:rsidRPr="008648E1">
        <w:rPr>
          <w:rFonts w:cs="Palatino-Roman"/>
          <w:color w:val="000000"/>
          <w:lang w:eastAsia="fr-FR"/>
        </w:rPr>
        <w:t>i</w:t>
      </w:r>
      <w:r w:rsidRPr="008648E1">
        <w:rPr>
          <w:rFonts w:cs="Palatino-Roman"/>
          <w:color w:val="000000"/>
          <w:lang w:eastAsia="fr-FR"/>
        </w:rPr>
        <w:t xml:space="preserve">lisation dans le sens que nous lui donnons dans cette approche ? </w:t>
      </w:r>
    </w:p>
    <w:p w:rsidR="00DF1044" w:rsidRDefault="00DF1044" w:rsidP="00DF1044">
      <w:pPr>
        <w:spacing w:before="120" w:after="120"/>
        <w:jc w:val="both"/>
        <w:rPr>
          <w:rFonts w:cs="Palatino-Roman"/>
          <w:color w:val="000000"/>
          <w:lang w:eastAsia="fr-FR"/>
        </w:rPr>
      </w:pPr>
      <w:r>
        <w:rPr>
          <w:rFonts w:cs="Palatino-Roman"/>
          <w:color w:val="000000"/>
          <w:lang w:eastAsia="fr-FR"/>
        </w:rPr>
        <w:t>[75]</w:t>
      </w:r>
    </w:p>
    <w:p w:rsidR="00DF1044" w:rsidRPr="008648E1" w:rsidRDefault="00DF1044" w:rsidP="00DF1044">
      <w:pPr>
        <w:spacing w:before="120" w:after="120"/>
        <w:jc w:val="both"/>
        <w:rPr>
          <w:rFonts w:cs="Palatino-Roman"/>
          <w:color w:val="000000"/>
          <w:lang w:eastAsia="fr-FR"/>
        </w:rPr>
      </w:pPr>
      <w:r w:rsidRPr="008648E1">
        <w:rPr>
          <w:rFonts w:cs="Palatino-Roman"/>
          <w:color w:val="000000"/>
          <w:lang w:eastAsia="fr-FR"/>
        </w:rPr>
        <w:t>Certes, la culture apparente qui se dégage de la société montagna</w:t>
      </w:r>
      <w:r w:rsidRPr="008648E1">
        <w:rPr>
          <w:rFonts w:cs="Palatino-Roman"/>
          <w:color w:val="000000"/>
          <w:lang w:eastAsia="fr-FR"/>
        </w:rPr>
        <w:t>i</w:t>
      </w:r>
      <w:r w:rsidRPr="008648E1">
        <w:rPr>
          <w:rFonts w:cs="Palatino-Roman"/>
          <w:color w:val="000000"/>
          <w:lang w:eastAsia="fr-FR"/>
        </w:rPr>
        <w:t>se des contacts telle que nous la connaissons aujourd’hui, est des plus a</w:t>
      </w:r>
      <w:r w:rsidRPr="008648E1">
        <w:rPr>
          <w:rFonts w:cs="Palatino-Roman"/>
          <w:color w:val="000000"/>
          <w:lang w:eastAsia="fr-FR"/>
        </w:rPr>
        <w:t>r</w:t>
      </w:r>
      <w:r w:rsidRPr="008648E1">
        <w:rPr>
          <w:rFonts w:cs="Palatino-Roman"/>
          <w:color w:val="000000"/>
          <w:lang w:eastAsia="fr-FR"/>
        </w:rPr>
        <w:t xml:space="preserve">chaïques. Nul n’en doute ! Mais ces peuples nourrissent néanmoins une certaine </w:t>
      </w:r>
      <w:r w:rsidRPr="008648E1">
        <w:rPr>
          <w:rFonts w:cs="Palatino-Italic"/>
          <w:i/>
          <w:iCs/>
          <w:color w:val="000000"/>
          <w:lang w:eastAsia="fr-FR"/>
        </w:rPr>
        <w:t>idée de la cité</w:t>
      </w:r>
      <w:r w:rsidRPr="008648E1">
        <w:rPr>
          <w:rFonts w:cs="Palatino-Roman"/>
          <w:color w:val="000000"/>
          <w:lang w:eastAsia="fr-FR"/>
        </w:rPr>
        <w:t>,</w:t>
      </w:r>
      <w:r>
        <w:rPr>
          <w:rFonts w:cs="Palatino-Roman"/>
          <w:color w:val="000000"/>
          <w:lang w:eastAsia="fr-FR"/>
        </w:rPr>
        <w:t> </w:t>
      </w:r>
      <w:r>
        <w:rPr>
          <w:rStyle w:val="Marquenotebasdepage"/>
          <w:rFonts w:cs="Palatino-Roman"/>
          <w:lang w:eastAsia="fr-FR"/>
        </w:rPr>
        <w:footnoteReference w:id="20"/>
      </w:r>
      <w:r w:rsidRPr="008648E1">
        <w:rPr>
          <w:rFonts w:cs="Palatino-Roman"/>
          <w:color w:val="000000"/>
          <w:lang w:eastAsia="fr-FR"/>
        </w:rPr>
        <w:t xml:space="preserve"> qui se manifeste dans leurs lieux de fo</w:t>
      </w:r>
      <w:r w:rsidRPr="008648E1">
        <w:rPr>
          <w:rFonts w:cs="Palatino-Roman"/>
          <w:color w:val="000000"/>
          <w:lang w:eastAsia="fr-FR"/>
        </w:rPr>
        <w:t>i</w:t>
      </w:r>
      <w:r w:rsidRPr="008648E1">
        <w:rPr>
          <w:rFonts w:cs="Palatino-Roman"/>
          <w:color w:val="000000"/>
          <w:lang w:eastAsia="fr-FR"/>
        </w:rPr>
        <w:t>re et dans leurs citadelles des bois marquant les jalons de leur « empire » ; ils o</w:t>
      </w:r>
      <w:r w:rsidRPr="008648E1">
        <w:rPr>
          <w:rFonts w:cs="Palatino-Roman"/>
          <w:color w:val="000000"/>
          <w:lang w:eastAsia="fr-FR"/>
        </w:rPr>
        <w:t>c</w:t>
      </w:r>
      <w:r w:rsidRPr="008648E1">
        <w:rPr>
          <w:rFonts w:cs="Palatino-Roman"/>
          <w:color w:val="000000"/>
          <w:lang w:eastAsia="fr-FR"/>
        </w:rPr>
        <w:t xml:space="preserve">cupent, dominent et essaiment sur un </w:t>
      </w:r>
      <w:r w:rsidRPr="008648E1">
        <w:rPr>
          <w:rFonts w:cs="Palatino-Italic"/>
          <w:i/>
          <w:iCs/>
          <w:color w:val="000000"/>
          <w:lang w:eastAsia="fr-FR"/>
        </w:rPr>
        <w:t>territoire</w:t>
      </w:r>
      <w:r w:rsidRPr="008648E1">
        <w:rPr>
          <w:rFonts w:cs="Palatino-Roman"/>
          <w:color w:val="000000"/>
          <w:lang w:eastAsia="fr-FR"/>
        </w:rPr>
        <w:t xml:space="preserve"> où ils ont développé des techniques de survie fort efficaces et parfois même fort ingénieuses, témoins d’une étonnante adaptabilité dans ce milieu naturel si rude ; ils e</w:t>
      </w:r>
      <w:r w:rsidRPr="008648E1">
        <w:rPr>
          <w:rFonts w:cs="Palatino-Roman"/>
          <w:color w:val="000000"/>
          <w:lang w:eastAsia="fr-FR"/>
        </w:rPr>
        <w:t>n</w:t>
      </w:r>
      <w:r w:rsidRPr="008648E1">
        <w:rPr>
          <w:rFonts w:cs="Palatino-Roman"/>
          <w:color w:val="000000"/>
          <w:lang w:eastAsia="fr-FR"/>
        </w:rPr>
        <w:t>tretiennent des rapports d’échanges plus ou moins fructueux, plus ou moins belliqueux avec les peuples cont</w:t>
      </w:r>
      <w:r w:rsidRPr="008648E1">
        <w:rPr>
          <w:rFonts w:cs="Palatino-Roman"/>
          <w:color w:val="000000"/>
          <w:lang w:eastAsia="fr-FR"/>
        </w:rPr>
        <w:t>i</w:t>
      </w:r>
      <w:r w:rsidRPr="008648E1">
        <w:rPr>
          <w:rFonts w:cs="Palatino-Roman"/>
          <w:color w:val="000000"/>
          <w:lang w:eastAsia="fr-FR"/>
        </w:rPr>
        <w:t>gus, voire même entre eux ;</w:t>
      </w:r>
      <w:r>
        <w:rPr>
          <w:rFonts w:cs="Palatino-Roman"/>
          <w:color w:val="000000"/>
          <w:lang w:eastAsia="fr-FR"/>
        </w:rPr>
        <w:t xml:space="preserve"> et leur aire d’accomplis</w:t>
      </w:r>
      <w:r w:rsidRPr="008648E1">
        <w:rPr>
          <w:rFonts w:cs="Palatino-Roman"/>
          <w:color w:val="000000"/>
          <w:lang w:eastAsia="fr-FR"/>
        </w:rPr>
        <w:t>sement, bien que de pauvre apparence et d’architecture des plus éphémères, n’en est pas moins une réponse ada</w:t>
      </w:r>
      <w:r w:rsidRPr="008648E1">
        <w:rPr>
          <w:rFonts w:cs="Palatino-Roman"/>
          <w:color w:val="000000"/>
          <w:lang w:eastAsia="fr-FR"/>
        </w:rPr>
        <w:t>p</w:t>
      </w:r>
      <w:r w:rsidRPr="008648E1">
        <w:rPr>
          <w:rFonts w:cs="Palatino-Roman"/>
          <w:color w:val="000000"/>
          <w:lang w:eastAsia="fr-FR"/>
        </w:rPr>
        <w:t xml:space="preserve">tée aux contraintes du milieu naturel où ils évoluent, et donne une forme originale au paysage. </w:t>
      </w:r>
    </w:p>
    <w:p w:rsidR="00DF1044" w:rsidRPr="008648E1" w:rsidRDefault="00DF1044" w:rsidP="00DF1044">
      <w:pPr>
        <w:spacing w:before="120" w:after="120"/>
        <w:jc w:val="both"/>
        <w:rPr>
          <w:rFonts w:cs="Palatino-Roman"/>
          <w:color w:val="000000"/>
          <w:lang w:eastAsia="fr-FR"/>
        </w:rPr>
      </w:pPr>
      <w:r w:rsidRPr="008648E1">
        <w:rPr>
          <w:rFonts w:cs="Palatino-Roman"/>
          <w:color w:val="000000"/>
          <w:lang w:eastAsia="fr-FR"/>
        </w:rPr>
        <w:t>C’est donc là, par définition, une communauté tribale typique du nord-est de l’Amérique du Nord, la communauté montagnaise, une confédér</w:t>
      </w:r>
      <w:r w:rsidRPr="008648E1">
        <w:rPr>
          <w:rFonts w:cs="Palatino-Roman"/>
          <w:color w:val="000000"/>
          <w:lang w:eastAsia="fr-FR"/>
        </w:rPr>
        <w:t>a</w:t>
      </w:r>
      <w:r w:rsidRPr="008648E1">
        <w:rPr>
          <w:rFonts w:cs="Palatino-Roman"/>
          <w:color w:val="000000"/>
          <w:lang w:eastAsia="fr-FR"/>
        </w:rPr>
        <w:t>tion de tribus nomades qu’il convient de classer dans le groupe des épiphénomènes</w:t>
      </w:r>
      <w:r>
        <w:rPr>
          <w:rFonts w:cs="Palatino-Roman"/>
          <w:color w:val="000000"/>
          <w:lang w:eastAsia="fr-FR"/>
        </w:rPr>
        <w:t xml:space="preserve"> [76]</w:t>
      </w:r>
      <w:r w:rsidRPr="008648E1">
        <w:rPr>
          <w:rFonts w:cs="Palatino-Roman"/>
          <w:color w:val="000000"/>
          <w:lang w:eastAsia="fr-FR"/>
        </w:rPr>
        <w:t xml:space="preserve"> d’</w:t>
      </w:r>
      <w:r w:rsidRPr="008648E1">
        <w:rPr>
          <w:rFonts w:cs="Palatino-Italic"/>
          <w:i/>
          <w:iCs/>
          <w:color w:val="000000"/>
          <w:lang w:eastAsia="fr-FR"/>
        </w:rPr>
        <w:t>une</w:t>
      </w:r>
      <w:r w:rsidRPr="008648E1">
        <w:rPr>
          <w:rFonts w:cs="Palatino-Roman"/>
          <w:color w:val="000000"/>
          <w:lang w:eastAsia="fr-FR"/>
        </w:rPr>
        <w:t xml:space="preserve"> civilisation, la </w:t>
      </w:r>
      <w:r w:rsidRPr="008648E1">
        <w:rPr>
          <w:rFonts w:cs="Palatino-Italic"/>
          <w:i/>
          <w:iCs/>
          <w:color w:val="000000"/>
          <w:lang w:eastAsia="fr-FR"/>
        </w:rPr>
        <w:t>civilisation am</w:t>
      </w:r>
      <w:r w:rsidRPr="008648E1">
        <w:rPr>
          <w:rFonts w:cs="Palatino-Italic"/>
          <w:i/>
          <w:iCs/>
          <w:color w:val="000000"/>
          <w:lang w:eastAsia="fr-FR"/>
        </w:rPr>
        <w:t>é</w:t>
      </w:r>
      <w:r w:rsidRPr="008648E1">
        <w:rPr>
          <w:rFonts w:cs="Palatino-Italic"/>
          <w:i/>
          <w:iCs/>
          <w:color w:val="000000"/>
          <w:lang w:eastAsia="fr-FR"/>
        </w:rPr>
        <w:t>rindienne</w:t>
      </w:r>
      <w:r w:rsidRPr="008648E1">
        <w:rPr>
          <w:rFonts w:cs="Palatino-Roman"/>
          <w:color w:val="000000"/>
          <w:lang w:eastAsia="fr-FR"/>
        </w:rPr>
        <w:t xml:space="preserve"> qui fleurit dans un grand jardin de glace, de forêts, de d</w:t>
      </w:r>
      <w:r w:rsidRPr="008648E1">
        <w:rPr>
          <w:rFonts w:cs="Palatino-Roman"/>
          <w:color w:val="000000"/>
          <w:lang w:eastAsia="fr-FR"/>
        </w:rPr>
        <w:t>é</w:t>
      </w:r>
      <w:r w:rsidRPr="008648E1">
        <w:rPr>
          <w:rFonts w:cs="Palatino-Roman"/>
          <w:color w:val="000000"/>
          <w:lang w:eastAsia="fr-FR"/>
        </w:rPr>
        <w:t>serts et de montagnes s’étalant à tout vent de la Terre de Baffin à la Terre de Feu. D’autres chercheurs plus ou moins érudits, à partir du prisme de leur propre pe</w:t>
      </w:r>
      <w:r w:rsidRPr="008648E1">
        <w:rPr>
          <w:rFonts w:cs="Palatino-Roman"/>
          <w:color w:val="000000"/>
          <w:lang w:eastAsia="fr-FR"/>
        </w:rPr>
        <w:t>r</w:t>
      </w:r>
      <w:r w:rsidRPr="008648E1">
        <w:rPr>
          <w:rFonts w:cs="Palatino-Roman"/>
          <w:color w:val="000000"/>
          <w:lang w:eastAsia="fr-FR"/>
        </w:rPr>
        <w:t>sonnalité, de leurs limites ou de leur habileté, y verront, peut-être, une mouvance de civilisation diamétralement o</w:t>
      </w:r>
      <w:r w:rsidRPr="008648E1">
        <w:rPr>
          <w:rFonts w:cs="Palatino-Roman"/>
          <w:color w:val="000000"/>
          <w:lang w:eastAsia="fr-FR"/>
        </w:rPr>
        <w:t>p</w:t>
      </w:r>
      <w:r w:rsidRPr="008648E1">
        <w:rPr>
          <w:rFonts w:cs="Palatino-Roman"/>
          <w:color w:val="000000"/>
          <w:lang w:eastAsia="fr-FR"/>
        </w:rPr>
        <w:t>posée, un assemblage h</w:t>
      </w:r>
      <w:r w:rsidRPr="008648E1">
        <w:rPr>
          <w:rFonts w:cs="Palatino-Roman"/>
          <w:color w:val="000000"/>
          <w:lang w:eastAsia="fr-FR"/>
        </w:rPr>
        <w:t>u</w:t>
      </w:r>
      <w:r w:rsidRPr="008648E1">
        <w:rPr>
          <w:rFonts w:cs="Palatino-Roman"/>
          <w:color w:val="000000"/>
          <w:lang w:eastAsia="fr-FR"/>
        </w:rPr>
        <w:t>main totalement différent. Pourquoi pas ? C’est là, la règle du jeu de la quête de la vérité, principal objet de la science qui ne demande qu’à être éprouvée. Ceci ne contredisant pas nécessairement cela, le seul consensus qui m’apparaît souhaitable dans cet esprit, est celui d’un désir souverain de comprendre, d’élargir notre compréhension des choses, du monde et de la nature humaine, d’éteindre les préjugés.</w:t>
      </w:r>
    </w:p>
    <w:p w:rsidR="00DF1044" w:rsidRPr="008648E1" w:rsidRDefault="00DF1044" w:rsidP="00DF1044">
      <w:pPr>
        <w:spacing w:before="120" w:after="120"/>
        <w:jc w:val="both"/>
        <w:rPr>
          <w:rFonts w:cs="Palatino-Roman"/>
          <w:color w:val="000000"/>
          <w:lang w:eastAsia="fr-FR"/>
        </w:rPr>
      </w:pPr>
      <w:r w:rsidRPr="008648E1">
        <w:rPr>
          <w:rFonts w:cs="Palatino-Roman"/>
          <w:color w:val="000000"/>
          <w:lang w:eastAsia="fr-FR"/>
        </w:rPr>
        <w:t>Oui ! le passé est sujet d’interprétation ; ce qui le met à la dispos</w:t>
      </w:r>
      <w:r w:rsidRPr="008648E1">
        <w:rPr>
          <w:rFonts w:cs="Palatino-Roman"/>
          <w:color w:val="000000"/>
          <w:lang w:eastAsia="fr-FR"/>
        </w:rPr>
        <w:t>i</w:t>
      </w:r>
      <w:r w:rsidRPr="008648E1">
        <w:rPr>
          <w:rFonts w:cs="Palatino-Roman"/>
          <w:color w:val="000000"/>
          <w:lang w:eastAsia="fr-FR"/>
        </w:rPr>
        <w:t>tion de l’intelligence, du génie et de l’art. Mais il n’en demeure pas moins i</w:t>
      </w:r>
      <w:r w:rsidRPr="008648E1">
        <w:rPr>
          <w:rFonts w:cs="Palatino-Roman"/>
          <w:color w:val="000000"/>
          <w:lang w:eastAsia="fr-FR"/>
        </w:rPr>
        <w:t>r</w:t>
      </w:r>
      <w:r w:rsidRPr="008648E1">
        <w:rPr>
          <w:rFonts w:cs="Palatino-Roman"/>
          <w:color w:val="000000"/>
          <w:lang w:eastAsia="fr-FR"/>
        </w:rPr>
        <w:t>réductible ! Un pays ne peut exister sans son histoire ; et si elle est fau</w:t>
      </w:r>
      <w:r w:rsidRPr="008648E1">
        <w:rPr>
          <w:rFonts w:cs="Palatino-Roman"/>
          <w:color w:val="000000"/>
          <w:lang w:eastAsia="fr-FR"/>
        </w:rPr>
        <w:t>s</w:t>
      </w:r>
      <w:r>
        <w:rPr>
          <w:rFonts w:cs="Palatino-Roman"/>
          <w:color w:val="000000"/>
          <w:lang w:eastAsia="fr-FR"/>
        </w:rPr>
        <w:t>sée, soit intentionnel</w:t>
      </w:r>
      <w:r w:rsidRPr="008648E1">
        <w:rPr>
          <w:rFonts w:cs="Palatino-Roman"/>
          <w:color w:val="000000"/>
          <w:lang w:eastAsia="fr-FR"/>
        </w:rPr>
        <w:t>lement, soit par médiocrité, lâcheté ou paresse, il n’y règne aucune vraie valeur émancipatrice. Le pays r</w:t>
      </w:r>
      <w:r w:rsidRPr="008648E1">
        <w:rPr>
          <w:rFonts w:cs="Palatino-Roman"/>
          <w:color w:val="000000"/>
          <w:lang w:eastAsia="fr-FR"/>
        </w:rPr>
        <w:t>é</w:t>
      </w:r>
      <w:r w:rsidRPr="008648E1">
        <w:rPr>
          <w:rFonts w:cs="Palatino-Roman"/>
          <w:color w:val="000000"/>
          <w:lang w:eastAsia="fr-FR"/>
        </w:rPr>
        <w:t>gresse ! Pour tout régime, quel qu’il soit, la sagesse n’est pas de le déformer pour assouvir les passions de quelques individus et de le r</w:t>
      </w:r>
      <w:r w:rsidRPr="008648E1">
        <w:rPr>
          <w:rFonts w:cs="Palatino-Roman"/>
          <w:color w:val="000000"/>
          <w:lang w:eastAsia="fr-FR"/>
        </w:rPr>
        <w:t>é</w:t>
      </w:r>
      <w:r w:rsidRPr="008648E1">
        <w:rPr>
          <w:rFonts w:cs="Palatino-Roman"/>
          <w:color w:val="000000"/>
          <w:lang w:eastAsia="fr-FR"/>
        </w:rPr>
        <w:t>cuser comme s’il s’agissait d’un désert où rien ne peut pousser contre leurs intérêts, contre leur mégalomanie ou contre leurs ambitions pol</w:t>
      </w:r>
      <w:r w:rsidRPr="008648E1">
        <w:rPr>
          <w:rFonts w:cs="Palatino-Roman"/>
          <w:color w:val="000000"/>
          <w:lang w:eastAsia="fr-FR"/>
        </w:rPr>
        <w:t>i</w:t>
      </w:r>
      <w:r w:rsidRPr="008648E1">
        <w:rPr>
          <w:rFonts w:cs="Palatino-Roman"/>
          <w:color w:val="000000"/>
          <w:lang w:eastAsia="fr-FR"/>
        </w:rPr>
        <w:t>tiques ; mais bien d’y voir un tremplin pour de nouveaux progrès, tout en préservant ce qu’il comportait de valeurs réelles. Voir son hypoth</w:t>
      </w:r>
      <w:r w:rsidRPr="008648E1">
        <w:rPr>
          <w:rFonts w:cs="Palatino-Roman"/>
          <w:color w:val="000000"/>
          <w:lang w:eastAsia="fr-FR"/>
        </w:rPr>
        <w:t>è</w:t>
      </w:r>
      <w:r w:rsidRPr="008648E1">
        <w:rPr>
          <w:rFonts w:cs="Palatino-Roman"/>
          <w:color w:val="000000"/>
          <w:lang w:eastAsia="fr-FR"/>
        </w:rPr>
        <w:t>se soumise à rude épreuve puis déclassée au terme d’un questionn</w:t>
      </w:r>
      <w:r w:rsidRPr="008648E1">
        <w:rPr>
          <w:rFonts w:cs="Palatino-Roman"/>
          <w:color w:val="000000"/>
          <w:lang w:eastAsia="fr-FR"/>
        </w:rPr>
        <w:t>e</w:t>
      </w:r>
      <w:r w:rsidRPr="008648E1">
        <w:rPr>
          <w:rFonts w:cs="Palatino-Roman"/>
          <w:color w:val="000000"/>
          <w:lang w:eastAsia="fr-FR"/>
        </w:rPr>
        <w:t xml:space="preserve">ment serré, et remplacée par une </w:t>
      </w:r>
      <w:r>
        <w:rPr>
          <w:rFonts w:cs="Palatino-Roman"/>
          <w:color w:val="000000"/>
          <w:lang w:eastAsia="fr-FR"/>
        </w:rPr>
        <w:t xml:space="preserve">[77] </w:t>
      </w:r>
      <w:r w:rsidRPr="008648E1">
        <w:rPr>
          <w:rFonts w:cs="Palatino-Roman"/>
          <w:color w:val="000000"/>
          <w:lang w:eastAsia="fr-FR"/>
        </w:rPr>
        <w:t>autre, bien démontrée, plus pe</w:t>
      </w:r>
      <w:r w:rsidRPr="008648E1">
        <w:rPr>
          <w:rFonts w:cs="Palatino-Roman"/>
          <w:color w:val="000000"/>
          <w:lang w:eastAsia="fr-FR"/>
        </w:rPr>
        <w:t>r</w:t>
      </w:r>
      <w:r w:rsidRPr="008648E1">
        <w:rPr>
          <w:rFonts w:cs="Palatino-Roman"/>
          <w:color w:val="000000"/>
          <w:lang w:eastAsia="fr-FR"/>
        </w:rPr>
        <w:t>tinente, plus éclairante, est loin d’être une disgrâce pour un chercheur de vérité. C’est là, la récompense ultime pour sa contribution à l’avancée de l’humanité. Tenir à avoir raison à tout prix, c’est déjà avoir tort...</w:t>
      </w:r>
    </w:p>
    <w:p w:rsidR="00DF1044" w:rsidRPr="008648E1" w:rsidRDefault="00DF1044" w:rsidP="00DF1044">
      <w:pPr>
        <w:pStyle w:val="c"/>
        <w:rPr>
          <w:lang w:eastAsia="fr-FR"/>
        </w:rPr>
      </w:pPr>
      <w:r w:rsidRPr="008648E1">
        <w:rPr>
          <w:lang w:eastAsia="fr-FR"/>
        </w:rPr>
        <w:t>*</w:t>
      </w:r>
      <w:r>
        <w:rPr>
          <w:lang w:eastAsia="fr-FR"/>
        </w:rPr>
        <w:t xml:space="preserve">  </w:t>
      </w:r>
      <w:r w:rsidRPr="008648E1">
        <w:rPr>
          <w:lang w:eastAsia="fr-FR"/>
        </w:rPr>
        <w:t>*</w:t>
      </w:r>
      <w:r>
        <w:rPr>
          <w:lang w:eastAsia="fr-FR"/>
        </w:rPr>
        <w:t xml:space="preserve">  </w:t>
      </w:r>
      <w:r w:rsidRPr="008648E1">
        <w:rPr>
          <w:lang w:eastAsia="fr-FR"/>
        </w:rPr>
        <w:t>*</w:t>
      </w:r>
    </w:p>
    <w:p w:rsidR="00DF1044" w:rsidRDefault="00DF1044" w:rsidP="00DF1044">
      <w:pPr>
        <w:spacing w:before="120" w:after="120"/>
        <w:jc w:val="both"/>
        <w:rPr>
          <w:rFonts w:cs="Palatino-Roman"/>
          <w:color w:val="000000"/>
          <w:lang w:eastAsia="fr-FR"/>
        </w:rPr>
      </w:pPr>
      <w:r w:rsidRPr="008648E1">
        <w:rPr>
          <w:rFonts w:cs="Palatino-Roman"/>
          <w:color w:val="000000"/>
          <w:lang w:eastAsia="fr-FR"/>
        </w:rPr>
        <w:t>Ce faisant, le lecteur plus ou moins sympathique à l’énoncé de mon hypothèse, devra me pardonner —encore une fois !— de prendre préte</w:t>
      </w:r>
      <w:r w:rsidRPr="008648E1">
        <w:rPr>
          <w:rFonts w:cs="Palatino-Roman"/>
          <w:color w:val="000000"/>
          <w:lang w:eastAsia="fr-FR"/>
        </w:rPr>
        <w:t>x</w:t>
      </w:r>
      <w:r w:rsidRPr="008648E1">
        <w:rPr>
          <w:rFonts w:cs="Palatino-Roman"/>
          <w:color w:val="000000"/>
          <w:lang w:eastAsia="fr-FR"/>
        </w:rPr>
        <w:t>te de cet effort de réflexion aussi sincère qu’il se peut, pour conclure par cette merveilleuse pensée, pertinente à souhait, de l’auteur Francis Je</w:t>
      </w:r>
      <w:r w:rsidRPr="008648E1">
        <w:rPr>
          <w:rFonts w:cs="Palatino-Roman"/>
          <w:color w:val="000000"/>
          <w:lang w:eastAsia="fr-FR"/>
        </w:rPr>
        <w:t>n</w:t>
      </w:r>
      <w:r w:rsidRPr="008648E1">
        <w:rPr>
          <w:rFonts w:cs="Palatino-Roman"/>
          <w:color w:val="000000"/>
          <w:lang w:eastAsia="fr-FR"/>
        </w:rPr>
        <w:t>nings, doyen des historiens américains dont on vient de publier, aux Éd</w:t>
      </w:r>
      <w:r w:rsidRPr="008648E1">
        <w:rPr>
          <w:rFonts w:cs="Palatino-Roman"/>
          <w:color w:val="000000"/>
          <w:lang w:eastAsia="fr-FR"/>
        </w:rPr>
        <w:t>i</w:t>
      </w:r>
      <w:r w:rsidRPr="008648E1">
        <w:rPr>
          <w:rFonts w:cs="Palatino-Roman"/>
          <w:color w:val="000000"/>
          <w:lang w:eastAsia="fr-FR"/>
        </w:rPr>
        <w:t xml:space="preserve">tions du Rocher, la traduction française de son généreux testament d’homme de vérité, sous le titre </w:t>
      </w:r>
      <w:r w:rsidRPr="008648E1">
        <w:rPr>
          <w:rFonts w:cs="Palatino-Italic"/>
          <w:i/>
          <w:iCs/>
          <w:color w:val="000000"/>
          <w:lang w:eastAsia="fr-FR"/>
        </w:rPr>
        <w:t>« Les fond</w:t>
      </w:r>
      <w:r w:rsidRPr="008648E1">
        <w:rPr>
          <w:rFonts w:cs="Palatino-Italic"/>
          <w:i/>
          <w:iCs/>
          <w:color w:val="000000"/>
          <w:lang w:eastAsia="fr-FR"/>
        </w:rPr>
        <w:t>a</w:t>
      </w:r>
      <w:r w:rsidRPr="008648E1">
        <w:rPr>
          <w:rFonts w:cs="Palatino-Italic"/>
          <w:i/>
          <w:iCs/>
          <w:color w:val="000000"/>
          <w:lang w:eastAsia="fr-FR"/>
        </w:rPr>
        <w:t>teurs de l’Amérique »</w:t>
      </w:r>
      <w:r w:rsidRPr="008648E1">
        <w:rPr>
          <w:rFonts w:cs="Palatino-Roman"/>
          <w:color w:val="000000"/>
          <w:lang w:eastAsia="fr-FR"/>
        </w:rPr>
        <w:t xml:space="preserve"> (titre original </w:t>
      </w:r>
      <w:r w:rsidRPr="008648E1">
        <w:rPr>
          <w:rFonts w:cs="Palatino-Italic"/>
          <w:i/>
          <w:iCs/>
          <w:color w:val="000000"/>
          <w:lang w:eastAsia="fr-FR"/>
        </w:rPr>
        <w:t>« The founders on America »</w:t>
      </w:r>
      <w:r w:rsidRPr="008648E1">
        <w:rPr>
          <w:rFonts w:cs="Palatino-Roman"/>
          <w:color w:val="000000"/>
          <w:lang w:eastAsia="fr-FR"/>
        </w:rPr>
        <w:t>). Le constat —peu reluisant !— qu’il dresse de l’état de la recherche —panaméricaine— sur l’histoire des premiers migrants qui ont entrepris de coloniser ce continent en des temps qui sont loin de faire conse</w:t>
      </w:r>
      <w:r w:rsidRPr="008648E1">
        <w:rPr>
          <w:rFonts w:cs="Palatino-Roman"/>
          <w:color w:val="000000"/>
          <w:lang w:eastAsia="fr-FR"/>
        </w:rPr>
        <w:t>n</w:t>
      </w:r>
      <w:r w:rsidRPr="008648E1">
        <w:rPr>
          <w:rFonts w:cs="Palatino-Roman"/>
          <w:color w:val="000000"/>
          <w:lang w:eastAsia="fr-FR"/>
        </w:rPr>
        <w:t>sus, est aussi brutal qu’essentiel. Qu’il plaise à ceux et celles qui se sentent visés par cette condamnation par contumace, de s’accorder un moment de courage et de lucidité pour s’en libérer et se remettre en route :</w:t>
      </w:r>
    </w:p>
    <w:p w:rsidR="00DF1044" w:rsidRPr="008648E1" w:rsidRDefault="00DF1044" w:rsidP="00DF1044">
      <w:pPr>
        <w:spacing w:before="120" w:after="120"/>
        <w:jc w:val="both"/>
        <w:rPr>
          <w:rFonts w:cs="Palatino-Roman"/>
          <w:color w:val="000000"/>
          <w:lang w:eastAsia="fr-FR"/>
        </w:rPr>
      </w:pPr>
    </w:p>
    <w:p w:rsidR="00DF1044" w:rsidRPr="008648E1" w:rsidRDefault="00DF1044" w:rsidP="00DF1044">
      <w:pPr>
        <w:spacing w:before="120" w:after="120"/>
        <w:ind w:firstLine="0"/>
        <w:jc w:val="center"/>
        <w:rPr>
          <w:rFonts w:cs="Palatino-Italic"/>
          <w:i/>
          <w:iCs/>
          <w:color w:val="000000"/>
          <w:szCs w:val="18"/>
          <w:lang w:eastAsia="fr-FR"/>
        </w:rPr>
      </w:pPr>
      <w:r w:rsidRPr="008648E1">
        <w:rPr>
          <w:rFonts w:cs="Palatino-Italic"/>
          <w:i/>
          <w:iCs/>
          <w:color w:val="000000"/>
          <w:szCs w:val="18"/>
          <w:lang w:eastAsia="fr-FR"/>
        </w:rPr>
        <w:t>« L’histoire des Amérindiens, sous tous ses aspects, est actuell</w:t>
      </w:r>
      <w:r w:rsidRPr="008648E1">
        <w:rPr>
          <w:rFonts w:cs="Palatino-Italic"/>
          <w:i/>
          <w:iCs/>
          <w:color w:val="000000"/>
          <w:szCs w:val="18"/>
          <w:lang w:eastAsia="fr-FR"/>
        </w:rPr>
        <w:t>e</w:t>
      </w:r>
      <w:r w:rsidRPr="008648E1">
        <w:rPr>
          <w:rFonts w:cs="Palatino-Italic"/>
          <w:i/>
          <w:iCs/>
          <w:color w:val="000000"/>
          <w:szCs w:val="18"/>
          <w:lang w:eastAsia="fr-FR"/>
        </w:rPr>
        <w:t>ment un immense champ de bataille où des érudits de toutes tenda</w:t>
      </w:r>
      <w:r w:rsidRPr="008648E1">
        <w:rPr>
          <w:rFonts w:cs="Palatino-Italic"/>
          <w:i/>
          <w:iCs/>
          <w:color w:val="000000"/>
          <w:szCs w:val="18"/>
          <w:lang w:eastAsia="fr-FR"/>
        </w:rPr>
        <w:t>n</w:t>
      </w:r>
      <w:r w:rsidRPr="008648E1">
        <w:rPr>
          <w:rFonts w:cs="Palatino-Italic"/>
          <w:i/>
          <w:iCs/>
          <w:color w:val="000000"/>
          <w:szCs w:val="18"/>
          <w:lang w:eastAsia="fr-FR"/>
        </w:rPr>
        <w:t>ces s’affrontent férocement à grands coups d’interprétations qui sont que</w:t>
      </w:r>
      <w:r w:rsidRPr="008648E1">
        <w:rPr>
          <w:rFonts w:cs="Palatino-Italic"/>
          <w:i/>
          <w:iCs/>
          <w:color w:val="000000"/>
          <w:szCs w:val="18"/>
          <w:lang w:eastAsia="fr-FR"/>
        </w:rPr>
        <w:t>l</w:t>
      </w:r>
      <w:r w:rsidRPr="008648E1">
        <w:rPr>
          <w:rFonts w:cs="Palatino-Italic"/>
          <w:i/>
          <w:iCs/>
          <w:color w:val="000000"/>
          <w:szCs w:val="18"/>
          <w:lang w:eastAsia="fr-FR"/>
        </w:rPr>
        <w:t>quefois totalement incompatibles. Il n’existe aucune possibilité de s’élever au-dessus de ces combats, et je suis persuadé qu’aucun a</w:t>
      </w:r>
      <w:r w:rsidRPr="008648E1">
        <w:rPr>
          <w:rFonts w:cs="Palatino-Italic"/>
          <w:i/>
          <w:iCs/>
          <w:color w:val="000000"/>
          <w:szCs w:val="18"/>
          <w:lang w:eastAsia="fr-FR"/>
        </w:rPr>
        <w:t>u</w:t>
      </w:r>
      <w:r w:rsidRPr="008648E1">
        <w:rPr>
          <w:rFonts w:cs="Palatino-Italic"/>
          <w:i/>
          <w:iCs/>
          <w:color w:val="000000"/>
          <w:szCs w:val="18"/>
          <w:lang w:eastAsia="fr-FR"/>
        </w:rPr>
        <w:t>teur ne peut escompter être toujours du côté des gagnants. C’est la vie ! [... ] En histoire comme dans maints autres domaines, il me se</w:t>
      </w:r>
      <w:r w:rsidRPr="008648E1">
        <w:rPr>
          <w:rFonts w:cs="Palatino-Italic"/>
          <w:i/>
          <w:iCs/>
          <w:color w:val="000000"/>
          <w:szCs w:val="18"/>
          <w:lang w:eastAsia="fr-FR"/>
        </w:rPr>
        <w:t>m</w:t>
      </w:r>
      <w:r w:rsidRPr="008648E1">
        <w:rPr>
          <w:rFonts w:cs="Palatino-Italic"/>
          <w:i/>
          <w:iCs/>
          <w:color w:val="000000"/>
          <w:szCs w:val="18"/>
          <w:lang w:eastAsia="fr-FR"/>
        </w:rPr>
        <w:t>ble que l’objectivité exige deux conditions —la fidélité de l’auteur à l’égard de ses sources, et, tout aussi importante, son honnêteté vis-à-vis de ses le</w:t>
      </w:r>
      <w:r w:rsidRPr="008648E1">
        <w:rPr>
          <w:rFonts w:cs="Palatino-Italic"/>
          <w:i/>
          <w:iCs/>
          <w:color w:val="000000"/>
          <w:szCs w:val="18"/>
          <w:lang w:eastAsia="fr-FR"/>
        </w:rPr>
        <w:t>c</w:t>
      </w:r>
      <w:r w:rsidRPr="008648E1">
        <w:rPr>
          <w:rFonts w:cs="Palatino-Italic"/>
          <w:i/>
          <w:iCs/>
          <w:color w:val="000000"/>
          <w:szCs w:val="18"/>
          <w:lang w:eastAsia="fr-FR"/>
        </w:rPr>
        <w:t>teurs. L’erreur est naturelle et dans certaines limites pardonnable. Le mensonge ne l’est jamais. F.J. »</w:t>
      </w:r>
    </w:p>
    <w:p w:rsidR="00DF1044" w:rsidRDefault="00DF1044" w:rsidP="00DF1044">
      <w:pPr>
        <w:pStyle w:val="Date"/>
      </w:pPr>
    </w:p>
    <w:p w:rsidR="00DF1044" w:rsidRPr="008648E1" w:rsidRDefault="00DF1044" w:rsidP="00DF1044">
      <w:pPr>
        <w:pStyle w:val="Date"/>
        <w:rPr>
          <w:rFonts w:cs="Palatino-Italic"/>
          <w:i/>
          <w:iCs/>
        </w:rPr>
      </w:pPr>
      <w:r w:rsidRPr="008648E1">
        <w:t>7 décembre 2002</w:t>
      </w:r>
    </w:p>
    <w:p w:rsidR="00DF1044" w:rsidRPr="008648E1" w:rsidRDefault="00DF1044" w:rsidP="00DF1044">
      <w:pPr>
        <w:spacing w:before="120" w:after="120"/>
        <w:jc w:val="both"/>
      </w:pPr>
      <w:r w:rsidRPr="008648E1">
        <w:t>[78]</w:t>
      </w:r>
    </w:p>
    <w:sectPr w:rsidR="00DF1044" w:rsidRPr="008648E1" w:rsidSect="004D5079">
      <w:headerReference w:type="default" r:id="rId19"/>
      <w:type w:val="continuous"/>
      <w:pgSz w:w="12240" w:h="15840"/>
      <w:pgMar w:top="1800" w:right="1440" w:bottom="1440" w:left="2160" w:gutter="720"/>
      <w:titlePg/>
      <w:printerSettings r:id="rId2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Times">
    <w:panose1 w:val="02000500000000000000"/>
    <w:charset w:val="00"/>
    <w:family w:val="auto"/>
    <w:pitch w:val="variable"/>
    <w:sig w:usb0="00000003" w:usb1="00000000" w:usb2="00000000" w:usb3="00000000" w:csb0="00000001" w:csb1="00000000"/>
  </w:font>
  <w:font w:name="GillSans">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B Times Bold">
    <w:charset w:val="00"/>
    <w:family w:val="auto"/>
    <w:pitch w:val="variable"/>
    <w:sig w:usb0="00000003" w:usb1="00000000" w:usb2="00000000" w:usb3="00000000" w:csb0="00000001" w:csb1="00000000"/>
  </w:font>
  <w:font w:name="Times-Roman">
    <w:panose1 w:val="00000000000000000000"/>
    <w:charset w:val="4D"/>
    <w:family w:val="auto"/>
    <w:notTrueType/>
    <w:pitch w:val="default"/>
    <w:sig w:usb0="00000003" w:usb1="00000000" w:usb2="00000000" w:usb3="00000000" w:csb0="00000001" w:csb1="00000000"/>
  </w:font>
  <w:font w:name="Arial-BoldMT">
    <w:altName w:val="Arial"/>
    <w:panose1 w:val="00000000000000000000"/>
    <w:charset w:val="4D"/>
    <w:family w:val="swiss"/>
    <w:notTrueType/>
    <w:pitch w:val="default"/>
    <w:sig w:usb0="03000003" w:usb1="00000000" w:usb2="00000000" w:usb3="00000000" w:csb0="00000001" w:csb1="00000000"/>
  </w:font>
  <w:font w:name="Palatino-Bold">
    <w:altName w:val="Palatino"/>
    <w:panose1 w:val="00000000000000000000"/>
    <w:charset w:val="4D"/>
    <w:family w:val="auto"/>
    <w:notTrueType/>
    <w:pitch w:val="default"/>
    <w:sig w:usb0="00000003" w:usb1="00000000" w:usb2="00000000" w:usb3="00000000" w:csb0="00000001" w:csb1="00000000"/>
  </w:font>
  <w:font w:name="Palatino-BoldItalic">
    <w:altName w:val="Palatino"/>
    <w:panose1 w:val="00000000000000000000"/>
    <w:charset w:val="4D"/>
    <w:family w:val="auto"/>
    <w:notTrueType/>
    <w:pitch w:val="default"/>
    <w:sig w:usb0="00000003" w:usb1="00000000" w:usb2="00000000" w:usb3="00000000" w:csb0="00000001" w:csb1="00000000"/>
  </w:font>
  <w:font w:name="Palatino-Italic">
    <w:altName w:val="Palatino"/>
    <w:panose1 w:val="00000000000000000000"/>
    <w:charset w:val="4D"/>
    <w:family w:val="auto"/>
    <w:notTrueType/>
    <w:pitch w:val="default"/>
    <w:sig w:usb0="00000003" w:usb1="00000000" w:usb2="00000000" w:usb3="00000000" w:csb0="00000001" w:csb1="00000000"/>
  </w:font>
  <w:font w:name="Palatino-Roman">
    <w:altName w:val="Palatino"/>
    <w:panose1 w:val="00000000000000000000"/>
    <w:charset w:val="4D"/>
    <w:family w:val="auto"/>
    <w:notTrueType/>
    <w:pitch w:val="default"/>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5079" w:rsidRDefault="004D5079">
      <w:pPr>
        <w:ind w:firstLine="0"/>
      </w:pPr>
      <w:r>
        <w:separator/>
      </w:r>
    </w:p>
  </w:footnote>
  <w:footnote w:type="continuationSeparator" w:id="0">
    <w:p w:rsidR="004D5079" w:rsidRDefault="004D5079">
      <w:pPr>
        <w:ind w:firstLine="0"/>
      </w:pPr>
      <w:r>
        <w:separator/>
      </w:r>
    </w:p>
  </w:footnote>
  <w:footnote w:id="1">
    <w:p w:rsidR="00DF1044" w:rsidRDefault="00DF1044" w:rsidP="00DF1044">
      <w:pPr>
        <w:pStyle w:val="Notedebasdepage"/>
      </w:pPr>
      <w:r>
        <w:rPr>
          <w:rStyle w:val="Marquenotebasdepage"/>
        </w:rPr>
        <w:footnoteRef/>
      </w:r>
      <w:r>
        <w:t xml:space="preserve"> </w:t>
      </w:r>
      <w:r>
        <w:tab/>
      </w:r>
      <w:r w:rsidRPr="0055727F">
        <w:rPr>
          <w:rFonts w:cs="Palatino-Roman"/>
          <w:szCs w:val="18"/>
          <w:lang w:eastAsia="fr-FR"/>
        </w:rPr>
        <w:t xml:space="preserve">Fernand Braudel, </w:t>
      </w:r>
      <w:r w:rsidRPr="0055727F">
        <w:rPr>
          <w:rFonts w:cs="Palatino-Italic"/>
          <w:i/>
          <w:iCs/>
          <w:szCs w:val="18"/>
          <w:lang w:eastAsia="fr-FR"/>
        </w:rPr>
        <w:t>Écrits sur l’histoire</w:t>
      </w:r>
      <w:r w:rsidRPr="0055727F">
        <w:rPr>
          <w:rFonts w:cs="Palatino-Roman"/>
          <w:szCs w:val="18"/>
          <w:lang w:eastAsia="fr-FR"/>
        </w:rPr>
        <w:t>, Paris, Champs / Flamm</w:t>
      </w:r>
      <w:r w:rsidRPr="0055727F">
        <w:rPr>
          <w:rFonts w:cs="Palatino-Roman"/>
          <w:szCs w:val="18"/>
          <w:lang w:eastAsia="fr-FR"/>
        </w:rPr>
        <w:t>a</w:t>
      </w:r>
      <w:r w:rsidRPr="0055727F">
        <w:rPr>
          <w:rFonts w:cs="Palatino-Roman"/>
          <w:szCs w:val="18"/>
          <w:lang w:eastAsia="fr-FR"/>
        </w:rPr>
        <w:t>rion</w:t>
      </w:r>
      <w:r w:rsidRPr="0055727F">
        <w:rPr>
          <w:rFonts w:cs="Palatino-Italic"/>
          <w:i/>
          <w:iCs/>
          <w:szCs w:val="18"/>
          <w:lang w:eastAsia="fr-FR"/>
        </w:rPr>
        <w:t xml:space="preserve">, </w:t>
      </w:r>
      <w:r w:rsidRPr="0055727F">
        <w:rPr>
          <w:rFonts w:cs="Palatino-Roman"/>
          <w:szCs w:val="18"/>
          <w:lang w:eastAsia="fr-FR"/>
        </w:rPr>
        <w:t>1969.</w:t>
      </w:r>
    </w:p>
  </w:footnote>
  <w:footnote w:id="2">
    <w:p w:rsidR="00DF1044" w:rsidRDefault="00DF1044" w:rsidP="00DF1044">
      <w:pPr>
        <w:pStyle w:val="Notedebasdepage"/>
      </w:pPr>
      <w:r>
        <w:rPr>
          <w:rStyle w:val="Marquenotebasdepage"/>
        </w:rPr>
        <w:footnoteRef/>
      </w:r>
      <w:r>
        <w:t xml:space="preserve"> </w:t>
      </w:r>
      <w:r>
        <w:tab/>
      </w:r>
      <w:r w:rsidRPr="0055727F">
        <w:rPr>
          <w:rFonts w:cs="Palatino-Roman"/>
          <w:szCs w:val="18"/>
          <w:lang w:eastAsia="fr-FR"/>
        </w:rPr>
        <w:t xml:space="preserve">Lucien Febvre, </w:t>
      </w:r>
      <w:hyperlink r:id="rId1" w:history="1">
        <w:r w:rsidRPr="00F34D2E">
          <w:rPr>
            <w:rStyle w:val="Lienhypertexte"/>
            <w:rFonts w:cs="Palatino-Italic"/>
            <w:i/>
            <w:iCs/>
            <w:szCs w:val="18"/>
            <w:lang w:eastAsia="fr-FR"/>
          </w:rPr>
          <w:t>Combat pour l’histoire</w:t>
        </w:r>
      </w:hyperlink>
      <w:r w:rsidRPr="0055727F">
        <w:rPr>
          <w:rFonts w:cs="Palatino-Roman"/>
          <w:szCs w:val="18"/>
          <w:lang w:eastAsia="fr-FR"/>
        </w:rPr>
        <w:t>, Pari</w:t>
      </w:r>
      <w:r>
        <w:rPr>
          <w:rFonts w:cs="Palatino-Roman"/>
          <w:szCs w:val="18"/>
          <w:lang w:eastAsia="fr-FR"/>
        </w:rPr>
        <w:t>s, A. Colin, 1962.</w:t>
      </w:r>
    </w:p>
  </w:footnote>
  <w:footnote w:id="3">
    <w:p w:rsidR="00DF1044" w:rsidRDefault="00DF1044" w:rsidP="00DF1044">
      <w:pPr>
        <w:pStyle w:val="Notedebasdepage"/>
      </w:pPr>
      <w:r>
        <w:rPr>
          <w:rStyle w:val="Marquenotebasdepage"/>
        </w:rPr>
        <w:footnoteRef/>
      </w:r>
      <w:r>
        <w:t xml:space="preserve"> </w:t>
      </w:r>
      <w:r>
        <w:tab/>
      </w:r>
      <w:r w:rsidRPr="0055727F">
        <w:rPr>
          <w:rFonts w:cs="Palatino-Roman"/>
          <w:szCs w:val="18"/>
          <w:lang w:eastAsia="fr-FR"/>
        </w:rPr>
        <w:t xml:space="preserve">Pierre Richelet, </w:t>
      </w:r>
      <w:r w:rsidRPr="0055727F">
        <w:rPr>
          <w:rFonts w:cs="Palatino-Italic"/>
          <w:i/>
          <w:iCs/>
          <w:szCs w:val="18"/>
          <w:lang w:eastAsia="fr-FR"/>
        </w:rPr>
        <w:t>Nouveau dictionnaire françois</w:t>
      </w:r>
      <w:r w:rsidRPr="0055727F">
        <w:rPr>
          <w:rFonts w:cs="Palatino-Roman"/>
          <w:szCs w:val="18"/>
          <w:lang w:eastAsia="fr-FR"/>
        </w:rPr>
        <w:t>, Genène, Éditions G. de Tou</w:t>
      </w:r>
      <w:r w:rsidRPr="0055727F">
        <w:rPr>
          <w:rFonts w:cs="Palatino-Roman"/>
          <w:szCs w:val="18"/>
          <w:lang w:eastAsia="fr-FR"/>
        </w:rPr>
        <w:t>r</w:t>
      </w:r>
      <w:r w:rsidRPr="0055727F">
        <w:rPr>
          <w:rFonts w:cs="Palatino-Roman"/>
          <w:szCs w:val="18"/>
          <w:lang w:eastAsia="fr-FR"/>
        </w:rPr>
        <w:t>nes, 1710.</w:t>
      </w:r>
    </w:p>
  </w:footnote>
  <w:footnote w:id="4">
    <w:p w:rsidR="00DF1044" w:rsidRDefault="00DF1044" w:rsidP="00DF1044">
      <w:pPr>
        <w:pStyle w:val="Notedebasdepage"/>
      </w:pPr>
      <w:r>
        <w:rPr>
          <w:rStyle w:val="Marquenotebasdepage"/>
        </w:rPr>
        <w:footnoteRef/>
      </w:r>
      <w:r>
        <w:t xml:space="preserve"> </w:t>
      </w:r>
      <w:r>
        <w:tab/>
      </w:r>
      <w:r w:rsidRPr="0055727F">
        <w:rPr>
          <w:rFonts w:cs="Palatino-Roman"/>
          <w:szCs w:val="18"/>
          <w:lang w:eastAsia="fr-FR"/>
        </w:rPr>
        <w:t xml:space="preserve">M. Berthelin, </w:t>
      </w:r>
      <w:r w:rsidRPr="0055727F">
        <w:rPr>
          <w:rFonts w:cs="Palatino-Italic"/>
          <w:i/>
          <w:iCs/>
          <w:szCs w:val="18"/>
          <w:lang w:eastAsia="fr-FR"/>
        </w:rPr>
        <w:t>Abrégé du dictionnaire de Trévoux</w:t>
      </w:r>
      <w:r w:rsidRPr="0055727F">
        <w:rPr>
          <w:rFonts w:cs="Palatino-Roman"/>
          <w:szCs w:val="18"/>
          <w:lang w:eastAsia="fr-FR"/>
        </w:rPr>
        <w:t>, Paris, Laurent-Charles D’Houry, 1762.</w:t>
      </w:r>
    </w:p>
  </w:footnote>
  <w:footnote w:id="5">
    <w:p w:rsidR="00DF1044" w:rsidRDefault="00DF1044" w:rsidP="00DF1044">
      <w:pPr>
        <w:pStyle w:val="Notedebasdepage"/>
      </w:pPr>
      <w:r>
        <w:rPr>
          <w:rStyle w:val="Marquenotebasdepage"/>
        </w:rPr>
        <w:footnoteRef/>
      </w:r>
      <w:r>
        <w:t xml:space="preserve"> </w:t>
      </w:r>
      <w:r>
        <w:tab/>
      </w:r>
      <w:r w:rsidRPr="0055727F">
        <w:rPr>
          <w:rFonts w:cs="Palatino-Roman"/>
          <w:szCs w:val="18"/>
          <w:lang w:eastAsia="fr-FR"/>
        </w:rPr>
        <w:t xml:space="preserve">Fernand Braudel, </w:t>
      </w:r>
      <w:r w:rsidRPr="0055727F">
        <w:rPr>
          <w:rFonts w:cs="Palatino-Italic"/>
          <w:i/>
          <w:iCs/>
          <w:szCs w:val="18"/>
          <w:lang w:eastAsia="fr-FR"/>
        </w:rPr>
        <w:t>Grammaire des civilisations</w:t>
      </w:r>
      <w:r w:rsidRPr="0055727F">
        <w:rPr>
          <w:rFonts w:cs="Palatino-Roman"/>
          <w:szCs w:val="18"/>
          <w:lang w:eastAsia="fr-FR"/>
        </w:rPr>
        <w:t>, Paris, Champs / Flammarion, 1993.</w:t>
      </w:r>
    </w:p>
  </w:footnote>
  <w:footnote w:id="6">
    <w:p w:rsidR="00DF1044" w:rsidRDefault="00DF1044" w:rsidP="00DF1044">
      <w:pPr>
        <w:pStyle w:val="Notedebasdepage"/>
      </w:pPr>
      <w:r>
        <w:rPr>
          <w:rStyle w:val="Marquenotebasdepage"/>
        </w:rPr>
        <w:footnoteRef/>
      </w:r>
      <w:r>
        <w:t xml:space="preserve"> </w:t>
      </w:r>
      <w:r>
        <w:tab/>
      </w:r>
      <w:r w:rsidRPr="0055727F">
        <w:rPr>
          <w:rFonts w:cs="Palatino-Roman"/>
          <w:szCs w:val="18"/>
          <w:lang w:eastAsia="fr-FR"/>
        </w:rPr>
        <w:t xml:space="preserve">François Guizot, </w:t>
      </w:r>
      <w:hyperlink r:id="rId2" w:history="1">
        <w:r w:rsidRPr="008441C2">
          <w:rPr>
            <w:rStyle w:val="Lienhypertexte"/>
            <w:rFonts w:cs="Palatino-Italic"/>
            <w:i/>
            <w:iCs/>
            <w:szCs w:val="18"/>
            <w:lang w:eastAsia="fr-FR"/>
          </w:rPr>
          <w:t>Histoire de la civilisation en Europe</w:t>
        </w:r>
      </w:hyperlink>
      <w:r w:rsidRPr="0055727F">
        <w:rPr>
          <w:rFonts w:cs="Palatino-Roman"/>
          <w:szCs w:val="18"/>
          <w:lang w:eastAsia="fr-FR"/>
        </w:rPr>
        <w:t>, Paris, D</w:t>
      </w:r>
      <w:r w:rsidRPr="0055727F">
        <w:rPr>
          <w:rFonts w:cs="Palatino-Roman"/>
          <w:szCs w:val="18"/>
          <w:lang w:eastAsia="fr-FR"/>
        </w:rPr>
        <w:t>i</w:t>
      </w:r>
      <w:r>
        <w:rPr>
          <w:rFonts w:cs="Palatino-Roman"/>
          <w:szCs w:val="18"/>
          <w:lang w:eastAsia="fr-FR"/>
        </w:rPr>
        <w:t>dier, 1846.</w:t>
      </w:r>
    </w:p>
  </w:footnote>
  <w:footnote w:id="7">
    <w:p w:rsidR="00DF1044" w:rsidRDefault="00DF1044" w:rsidP="00DF1044">
      <w:pPr>
        <w:pStyle w:val="Notedebasdepage"/>
      </w:pPr>
      <w:r>
        <w:rPr>
          <w:rStyle w:val="Marquenotebasdepage"/>
        </w:rPr>
        <w:footnoteRef/>
      </w:r>
      <w:r>
        <w:t xml:space="preserve"> </w:t>
      </w:r>
      <w:r>
        <w:tab/>
      </w:r>
      <w:r w:rsidRPr="0055727F">
        <w:rPr>
          <w:rFonts w:cs="Palatino-Roman"/>
          <w:szCs w:val="18"/>
          <w:lang w:eastAsia="fr-FR"/>
        </w:rPr>
        <w:t xml:space="preserve">Napoléon Landais, </w:t>
      </w:r>
      <w:r w:rsidRPr="0055727F">
        <w:rPr>
          <w:rFonts w:cs="Palatino-Italic"/>
          <w:i/>
          <w:iCs/>
          <w:szCs w:val="18"/>
          <w:lang w:eastAsia="fr-FR"/>
        </w:rPr>
        <w:t>Dictionnaire général et grammatical des dictionnaires français, extrait et complément de tous les dictionnaires anciens et mode</w:t>
      </w:r>
      <w:r w:rsidRPr="0055727F">
        <w:rPr>
          <w:rFonts w:cs="Palatino-Italic"/>
          <w:i/>
          <w:iCs/>
          <w:szCs w:val="18"/>
          <w:lang w:eastAsia="fr-FR"/>
        </w:rPr>
        <w:t>r</w:t>
      </w:r>
      <w:r w:rsidRPr="0055727F">
        <w:rPr>
          <w:rFonts w:cs="Palatino-Italic"/>
          <w:i/>
          <w:iCs/>
          <w:szCs w:val="18"/>
          <w:lang w:eastAsia="fr-FR"/>
        </w:rPr>
        <w:t>nes les plus célèbres</w:t>
      </w:r>
      <w:r w:rsidRPr="0055727F">
        <w:rPr>
          <w:rFonts w:cs="Palatino-Roman"/>
          <w:szCs w:val="18"/>
          <w:lang w:eastAsia="fr-FR"/>
        </w:rPr>
        <w:t>, Paris, Didier, 1851.</w:t>
      </w:r>
    </w:p>
  </w:footnote>
  <w:footnote w:id="8">
    <w:p w:rsidR="00DF1044" w:rsidRDefault="00DF1044" w:rsidP="00DF1044">
      <w:pPr>
        <w:pStyle w:val="Notedebasdepage"/>
      </w:pPr>
      <w:r>
        <w:rPr>
          <w:rStyle w:val="Marquenotebasdepage"/>
        </w:rPr>
        <w:footnoteRef/>
      </w:r>
      <w:r>
        <w:t xml:space="preserve"> </w:t>
      </w:r>
      <w:r>
        <w:tab/>
      </w:r>
      <w:r w:rsidRPr="0055727F">
        <w:rPr>
          <w:rFonts w:cs="Palatino-Roman"/>
          <w:szCs w:val="18"/>
          <w:lang w:eastAsia="fr-FR"/>
        </w:rPr>
        <w:t xml:space="preserve">Oswald Spengler, </w:t>
      </w:r>
      <w:r w:rsidRPr="0055727F">
        <w:rPr>
          <w:rFonts w:cs="Palatino-Italic"/>
          <w:i/>
          <w:iCs/>
          <w:szCs w:val="18"/>
          <w:lang w:eastAsia="fr-FR"/>
        </w:rPr>
        <w:t>Le déclin de l’Occident</w:t>
      </w:r>
      <w:r w:rsidRPr="0055727F">
        <w:rPr>
          <w:rFonts w:cs="Palatino-Roman"/>
          <w:szCs w:val="18"/>
          <w:lang w:eastAsia="fr-FR"/>
        </w:rPr>
        <w:t>, Paris, Gallimard, 1948. (UQAC, CB19T756, 1951F)</w:t>
      </w:r>
    </w:p>
  </w:footnote>
  <w:footnote w:id="9">
    <w:p w:rsidR="00DF1044" w:rsidRDefault="00DF1044" w:rsidP="00DF1044">
      <w:pPr>
        <w:pStyle w:val="Notedebasdepage"/>
      </w:pPr>
      <w:r>
        <w:rPr>
          <w:rStyle w:val="Marquenotebasdepage"/>
        </w:rPr>
        <w:footnoteRef/>
      </w:r>
      <w:r>
        <w:t xml:space="preserve"> </w:t>
      </w:r>
      <w:r>
        <w:tab/>
      </w:r>
      <w:r w:rsidRPr="0055727F">
        <w:rPr>
          <w:rFonts w:cs="Palatino-Roman"/>
          <w:szCs w:val="18"/>
          <w:lang w:eastAsia="fr-FR"/>
        </w:rPr>
        <w:t xml:space="preserve">Arnold Toynbee, </w:t>
      </w:r>
      <w:r w:rsidRPr="0055727F">
        <w:rPr>
          <w:rFonts w:cs="Palatino-Italic"/>
          <w:i/>
          <w:iCs/>
          <w:szCs w:val="18"/>
          <w:lang w:eastAsia="fr-FR"/>
        </w:rPr>
        <w:t>Étude de l’histoire</w:t>
      </w:r>
      <w:r w:rsidRPr="0055727F">
        <w:rPr>
          <w:rFonts w:cs="Palatino-Roman"/>
          <w:szCs w:val="18"/>
          <w:lang w:eastAsia="fr-FR"/>
        </w:rPr>
        <w:t>, 12 vols., 1934-1961. Égal</w:t>
      </w:r>
      <w:r w:rsidRPr="0055727F">
        <w:rPr>
          <w:rFonts w:cs="Palatino-Roman"/>
          <w:szCs w:val="18"/>
          <w:lang w:eastAsia="fr-FR"/>
        </w:rPr>
        <w:t>e</w:t>
      </w:r>
      <w:r w:rsidRPr="0055727F">
        <w:rPr>
          <w:rFonts w:cs="Palatino-Roman"/>
          <w:szCs w:val="18"/>
          <w:lang w:eastAsia="fr-FR"/>
        </w:rPr>
        <w:t xml:space="preserve">ment : </w:t>
      </w:r>
      <w:r w:rsidRPr="0055727F">
        <w:rPr>
          <w:rFonts w:cs="Palatino-Italic"/>
          <w:i/>
          <w:iCs/>
          <w:szCs w:val="18"/>
          <w:lang w:eastAsia="fr-FR"/>
        </w:rPr>
        <w:t>La grande aventure de l’humanité</w:t>
      </w:r>
      <w:r w:rsidRPr="0055727F">
        <w:rPr>
          <w:rFonts w:cs="Palatino-Roman"/>
          <w:szCs w:val="18"/>
          <w:lang w:eastAsia="fr-FR"/>
        </w:rPr>
        <w:t>, Paris, Grande Bibliothèque Payot, 2002.</w:t>
      </w:r>
    </w:p>
  </w:footnote>
  <w:footnote w:id="10">
    <w:p w:rsidR="00DF1044" w:rsidRDefault="00DF1044" w:rsidP="00DF1044">
      <w:pPr>
        <w:pStyle w:val="Notedebasdepage"/>
      </w:pPr>
      <w:r>
        <w:rPr>
          <w:rStyle w:val="Marquenotebasdepage"/>
        </w:rPr>
        <w:footnoteRef/>
      </w:r>
      <w:r>
        <w:t xml:space="preserve"> </w:t>
      </w:r>
      <w:r>
        <w:tab/>
      </w:r>
      <w:r w:rsidRPr="0055727F">
        <w:rPr>
          <w:rFonts w:cs="Palatino-Roman"/>
          <w:szCs w:val="18"/>
          <w:lang w:eastAsia="fr-FR"/>
        </w:rPr>
        <w:t xml:space="preserve">Fernand Braudel, </w:t>
      </w:r>
      <w:r w:rsidRPr="0055727F">
        <w:rPr>
          <w:rFonts w:cs="Palatino-Italic"/>
          <w:i/>
          <w:iCs/>
          <w:szCs w:val="18"/>
          <w:lang w:eastAsia="fr-FR"/>
        </w:rPr>
        <w:t>Les ambitions de l’histoire</w:t>
      </w:r>
      <w:r w:rsidRPr="0055727F">
        <w:rPr>
          <w:rFonts w:cs="Palatino-Roman"/>
          <w:szCs w:val="18"/>
          <w:lang w:eastAsia="fr-FR"/>
        </w:rPr>
        <w:t>, Paris, Éditions de Fallois, 1997, t. 2, pp. 221-222.</w:t>
      </w:r>
    </w:p>
  </w:footnote>
  <w:footnote w:id="11">
    <w:p w:rsidR="00DF1044" w:rsidRDefault="00DF1044" w:rsidP="00DF1044">
      <w:pPr>
        <w:pStyle w:val="Notedebasdepage"/>
      </w:pPr>
      <w:r>
        <w:rPr>
          <w:rStyle w:val="Marquenotebasdepage"/>
        </w:rPr>
        <w:footnoteRef/>
      </w:r>
      <w:r>
        <w:t xml:space="preserve"> </w:t>
      </w:r>
      <w:r>
        <w:tab/>
      </w:r>
      <w:r w:rsidRPr="0055727F">
        <w:rPr>
          <w:rFonts w:cs="Palatino-Roman"/>
          <w:szCs w:val="18"/>
          <w:lang w:eastAsia="fr-FR"/>
        </w:rPr>
        <w:t xml:space="preserve">Marcel Mauss, </w:t>
      </w:r>
      <w:r w:rsidRPr="0055727F">
        <w:rPr>
          <w:rFonts w:cs="Palatino-Italic"/>
          <w:i/>
          <w:iCs/>
          <w:szCs w:val="18"/>
          <w:lang w:eastAsia="fr-FR"/>
        </w:rPr>
        <w:t>« </w:t>
      </w:r>
      <w:hyperlink r:id="rId3" w:history="1">
        <w:r w:rsidRPr="008441C2">
          <w:rPr>
            <w:rStyle w:val="Lienhypertexte"/>
            <w:rFonts w:cs="Palatino-Italic"/>
            <w:i/>
            <w:iCs/>
            <w:szCs w:val="18"/>
            <w:lang w:eastAsia="fr-FR"/>
          </w:rPr>
          <w:t>Les civilisations. Éléments et formes</w:t>
        </w:r>
      </w:hyperlink>
      <w:r w:rsidRPr="0055727F">
        <w:rPr>
          <w:rFonts w:cs="Palatino-Italic"/>
          <w:i/>
          <w:iCs/>
          <w:szCs w:val="18"/>
          <w:lang w:eastAsia="fr-FR"/>
        </w:rPr>
        <w:t>, Exposé pr</w:t>
      </w:r>
      <w:r w:rsidRPr="0055727F">
        <w:rPr>
          <w:rFonts w:cs="Palatino-Italic"/>
          <w:i/>
          <w:iCs/>
          <w:szCs w:val="18"/>
          <w:lang w:eastAsia="fr-FR"/>
        </w:rPr>
        <w:t>é</w:t>
      </w:r>
      <w:r w:rsidRPr="0055727F">
        <w:rPr>
          <w:rFonts w:cs="Palatino-Italic"/>
          <w:i/>
          <w:iCs/>
          <w:szCs w:val="18"/>
          <w:lang w:eastAsia="fr-FR"/>
        </w:rPr>
        <w:t>senté à la Première Semaine Internationale de Synthèse »</w:t>
      </w:r>
      <w:r w:rsidRPr="0055727F">
        <w:rPr>
          <w:rFonts w:cs="Palatino-Roman"/>
          <w:szCs w:val="18"/>
          <w:lang w:eastAsia="fr-FR"/>
        </w:rPr>
        <w:t>, Civilis</w:t>
      </w:r>
      <w:r w:rsidRPr="0055727F">
        <w:rPr>
          <w:rFonts w:cs="Palatino-Roman"/>
          <w:szCs w:val="18"/>
          <w:lang w:eastAsia="fr-FR"/>
        </w:rPr>
        <w:t>a</w:t>
      </w:r>
      <w:r w:rsidRPr="0055727F">
        <w:rPr>
          <w:rFonts w:cs="Palatino-Roman"/>
          <w:szCs w:val="18"/>
          <w:lang w:eastAsia="fr-FR"/>
        </w:rPr>
        <w:t>tion, 1929.</w:t>
      </w:r>
    </w:p>
  </w:footnote>
  <w:footnote w:id="12">
    <w:p w:rsidR="00DF1044" w:rsidRDefault="00DF1044" w:rsidP="00DF1044">
      <w:pPr>
        <w:pStyle w:val="Notedebasdepage"/>
      </w:pPr>
      <w:r>
        <w:rPr>
          <w:rStyle w:val="Marquenotebasdepage"/>
        </w:rPr>
        <w:footnoteRef/>
      </w:r>
      <w:r>
        <w:t xml:space="preserve"> </w:t>
      </w:r>
      <w:r>
        <w:tab/>
      </w:r>
      <w:r w:rsidRPr="0055727F">
        <w:rPr>
          <w:rFonts w:cs="Palatino-Italic"/>
          <w:i/>
          <w:iCs/>
          <w:szCs w:val="18"/>
          <w:lang w:eastAsia="fr-FR"/>
        </w:rPr>
        <w:t>Ibid.</w:t>
      </w:r>
    </w:p>
  </w:footnote>
  <w:footnote w:id="13">
    <w:p w:rsidR="00DF1044" w:rsidRDefault="00DF1044" w:rsidP="00DF1044">
      <w:pPr>
        <w:pStyle w:val="Notedebasdepage"/>
      </w:pPr>
      <w:r>
        <w:rPr>
          <w:rStyle w:val="Marquenotebasdepage"/>
        </w:rPr>
        <w:footnoteRef/>
      </w:r>
      <w:r>
        <w:t xml:space="preserve"> </w:t>
      </w:r>
      <w:r>
        <w:tab/>
      </w:r>
      <w:r w:rsidRPr="008648E1">
        <w:rPr>
          <w:rFonts w:cs="Palatino-Roman"/>
          <w:szCs w:val="18"/>
          <w:lang w:eastAsia="fr-FR"/>
        </w:rPr>
        <w:t xml:space="preserve">Plutarque, </w:t>
      </w:r>
      <w:r w:rsidRPr="008648E1">
        <w:rPr>
          <w:rFonts w:cs="Palatino-Italic"/>
          <w:i/>
          <w:iCs/>
          <w:szCs w:val="18"/>
          <w:lang w:eastAsia="fr-FR"/>
        </w:rPr>
        <w:t>La Fortune ou la vertu d’Alexandre</w:t>
      </w:r>
      <w:r w:rsidRPr="008648E1">
        <w:rPr>
          <w:rFonts w:cs="Palatino-Roman"/>
          <w:szCs w:val="18"/>
          <w:lang w:eastAsia="fr-FR"/>
        </w:rPr>
        <w:t>, in,</w:t>
      </w:r>
      <w:r w:rsidRPr="008648E1">
        <w:rPr>
          <w:rFonts w:cs="Palatino-Italic"/>
          <w:i/>
          <w:iCs/>
          <w:szCs w:val="18"/>
          <w:lang w:eastAsia="fr-FR"/>
        </w:rPr>
        <w:t xml:space="preserve"> Le citoyen / Textes cho</w:t>
      </w:r>
      <w:r w:rsidRPr="008648E1">
        <w:rPr>
          <w:rFonts w:cs="Palatino-Italic"/>
          <w:i/>
          <w:iCs/>
          <w:szCs w:val="18"/>
          <w:lang w:eastAsia="fr-FR"/>
        </w:rPr>
        <w:t>i</w:t>
      </w:r>
      <w:r w:rsidRPr="008648E1">
        <w:rPr>
          <w:rFonts w:cs="Palatino-Italic"/>
          <w:i/>
          <w:iCs/>
          <w:szCs w:val="18"/>
          <w:lang w:eastAsia="fr-FR"/>
        </w:rPr>
        <w:t>sis &amp; présentés par Marie Gaille</w:t>
      </w:r>
      <w:r w:rsidRPr="008648E1">
        <w:rPr>
          <w:rFonts w:cs="Palatino-Roman"/>
          <w:szCs w:val="18"/>
          <w:lang w:eastAsia="fr-FR"/>
        </w:rPr>
        <w:t xml:space="preserve">, Corpus / GF Flammarion, 1998, p. 206. </w:t>
      </w:r>
    </w:p>
  </w:footnote>
  <w:footnote w:id="14">
    <w:p w:rsidR="00DF1044" w:rsidRDefault="00DF1044" w:rsidP="00DF1044">
      <w:pPr>
        <w:pStyle w:val="Notedebasdepage"/>
      </w:pPr>
      <w:r>
        <w:rPr>
          <w:rStyle w:val="Marquenotebasdepage"/>
        </w:rPr>
        <w:footnoteRef/>
      </w:r>
      <w:r>
        <w:t xml:space="preserve"> </w:t>
      </w:r>
      <w:r>
        <w:tab/>
      </w:r>
      <w:r w:rsidRPr="008648E1">
        <w:rPr>
          <w:rFonts w:cs="Palatino-Roman"/>
          <w:szCs w:val="18"/>
          <w:lang w:eastAsia="fr-FR"/>
        </w:rPr>
        <w:t xml:space="preserve">Jean-Jacques Rousseau, </w:t>
      </w:r>
      <w:hyperlink r:id="rId4" w:history="1">
        <w:r w:rsidRPr="008648E1">
          <w:rPr>
            <w:rStyle w:val="Lienhypertexte"/>
            <w:rFonts w:cs="Palatino-Italic"/>
            <w:i/>
            <w:iCs/>
            <w:szCs w:val="18"/>
            <w:lang w:eastAsia="fr-FR"/>
          </w:rPr>
          <w:t>Du contrat social, ou principes du droit politique</w:t>
        </w:r>
      </w:hyperlink>
      <w:r w:rsidRPr="008648E1">
        <w:rPr>
          <w:rFonts w:cs="Palatino-Roman"/>
          <w:szCs w:val="18"/>
          <w:lang w:eastAsia="fr-FR"/>
        </w:rPr>
        <w:t xml:space="preserve"> (« Du pacte social », Livre 1, chap. VI), Genève, 1762.</w:t>
      </w:r>
    </w:p>
  </w:footnote>
  <w:footnote w:id="15">
    <w:p w:rsidR="00DF1044" w:rsidRDefault="00DF1044" w:rsidP="00DF1044">
      <w:pPr>
        <w:pStyle w:val="Notedebasdepage"/>
      </w:pPr>
      <w:r>
        <w:rPr>
          <w:rStyle w:val="Marquenotebasdepage"/>
        </w:rPr>
        <w:footnoteRef/>
      </w:r>
      <w:r>
        <w:t xml:space="preserve"> </w:t>
      </w:r>
      <w:r>
        <w:tab/>
      </w:r>
      <w:r w:rsidRPr="008648E1">
        <w:rPr>
          <w:rFonts w:cs="Palatino-Roman"/>
          <w:szCs w:val="18"/>
          <w:lang w:eastAsia="fr-FR"/>
        </w:rPr>
        <w:t xml:space="preserve">Adolf Bastian, </w:t>
      </w:r>
      <w:r w:rsidRPr="008648E1">
        <w:rPr>
          <w:rFonts w:cs="Palatino-Italic"/>
          <w:i/>
          <w:iCs/>
          <w:szCs w:val="18"/>
          <w:lang w:eastAsia="fr-FR"/>
        </w:rPr>
        <w:t>Kulturländer des alten Amerikas</w:t>
      </w:r>
      <w:r w:rsidRPr="008648E1">
        <w:rPr>
          <w:rFonts w:cs="Palatino-Roman"/>
          <w:szCs w:val="18"/>
          <w:lang w:eastAsia="fr-FR"/>
        </w:rPr>
        <w:t>, 1878-1889.</w:t>
      </w:r>
    </w:p>
  </w:footnote>
  <w:footnote w:id="16">
    <w:p w:rsidR="00DF1044" w:rsidRDefault="00DF1044" w:rsidP="00DF1044">
      <w:pPr>
        <w:pStyle w:val="Notedebasdepage"/>
      </w:pPr>
      <w:r>
        <w:rPr>
          <w:rStyle w:val="Marquenotebasdepage"/>
        </w:rPr>
        <w:footnoteRef/>
      </w:r>
      <w:r>
        <w:t xml:space="preserve"> </w:t>
      </w:r>
      <w:r>
        <w:tab/>
      </w:r>
      <w:r w:rsidRPr="008648E1">
        <w:rPr>
          <w:rFonts w:cs="Palatino-Roman"/>
          <w:szCs w:val="18"/>
          <w:lang w:eastAsia="fr-FR"/>
        </w:rPr>
        <w:t>Je donne ici à ces deux termes, la définition du dictionnaire</w:t>
      </w:r>
      <w:r w:rsidRPr="008648E1">
        <w:rPr>
          <w:rFonts w:cs="Palatino-Italic"/>
          <w:i/>
          <w:iCs/>
          <w:szCs w:val="18"/>
          <w:lang w:eastAsia="fr-FR"/>
        </w:rPr>
        <w:t xml:space="preserve"> Le</w:t>
      </w:r>
      <w:r w:rsidRPr="008648E1">
        <w:rPr>
          <w:rFonts w:cs="Palatino-Roman"/>
          <w:szCs w:val="18"/>
          <w:lang w:eastAsia="fr-FR"/>
        </w:rPr>
        <w:t xml:space="preserve"> </w:t>
      </w:r>
      <w:r w:rsidRPr="008648E1">
        <w:rPr>
          <w:rFonts w:cs="Palatino-Italic"/>
          <w:i/>
          <w:iCs/>
          <w:szCs w:val="18"/>
          <w:lang w:eastAsia="fr-FR"/>
        </w:rPr>
        <w:t>P</w:t>
      </w:r>
      <w:r w:rsidRPr="008648E1">
        <w:rPr>
          <w:rFonts w:cs="Palatino-Italic"/>
          <w:i/>
          <w:iCs/>
          <w:szCs w:val="18"/>
          <w:lang w:eastAsia="fr-FR"/>
        </w:rPr>
        <w:t>e</w:t>
      </w:r>
      <w:r w:rsidRPr="008648E1">
        <w:rPr>
          <w:rFonts w:cs="Palatino-Italic"/>
          <w:i/>
          <w:iCs/>
          <w:szCs w:val="18"/>
          <w:lang w:eastAsia="fr-FR"/>
        </w:rPr>
        <w:t>tit Robert de la langue française</w:t>
      </w:r>
      <w:r w:rsidRPr="008648E1">
        <w:rPr>
          <w:rFonts w:cs="Palatino-Roman"/>
          <w:szCs w:val="18"/>
          <w:lang w:eastAsia="fr-FR"/>
        </w:rPr>
        <w:t xml:space="preserve">, édition de 1993 : </w:t>
      </w:r>
      <w:r w:rsidRPr="008648E1">
        <w:rPr>
          <w:rFonts w:cs="Palatino-Italic"/>
          <w:i/>
          <w:iCs/>
          <w:szCs w:val="18"/>
          <w:lang w:eastAsia="fr-FR"/>
        </w:rPr>
        <w:t>épiphénomène</w:t>
      </w:r>
      <w:r w:rsidRPr="008648E1">
        <w:rPr>
          <w:rFonts w:cs="Palatino-Roman"/>
          <w:szCs w:val="18"/>
          <w:lang w:eastAsia="fr-FR"/>
        </w:rPr>
        <w:t>, étant un phénomène s</w:t>
      </w:r>
      <w:r w:rsidRPr="008648E1">
        <w:rPr>
          <w:rFonts w:cs="Palatino-Roman"/>
          <w:szCs w:val="18"/>
          <w:lang w:eastAsia="fr-FR"/>
        </w:rPr>
        <w:t>e</w:t>
      </w:r>
      <w:r w:rsidRPr="008648E1">
        <w:rPr>
          <w:rFonts w:cs="Palatino-Roman"/>
          <w:szCs w:val="18"/>
          <w:lang w:eastAsia="fr-FR"/>
        </w:rPr>
        <w:t xml:space="preserve">condaire, un phénomène d’apport ; et </w:t>
      </w:r>
      <w:r w:rsidRPr="008648E1">
        <w:rPr>
          <w:rFonts w:cs="Palatino-Italic"/>
          <w:i/>
          <w:iCs/>
          <w:szCs w:val="18"/>
          <w:lang w:eastAsia="fr-FR"/>
        </w:rPr>
        <w:t>phénomène</w:t>
      </w:r>
      <w:r w:rsidRPr="008648E1">
        <w:rPr>
          <w:rFonts w:cs="Palatino-Roman"/>
          <w:szCs w:val="18"/>
          <w:lang w:eastAsia="fr-FR"/>
        </w:rPr>
        <w:t xml:space="preserve">, étant exactement </w:t>
      </w:r>
      <w:r w:rsidRPr="008648E1">
        <w:rPr>
          <w:rFonts w:cs="Palatino-Italic"/>
          <w:i/>
          <w:iCs/>
          <w:szCs w:val="18"/>
          <w:lang w:eastAsia="fr-FR"/>
        </w:rPr>
        <w:t>« tout ce qui se manifeste à la conscience, que ce soit par l’intermédiaire des sens (phénomènes extérieurs, physiques, sensibles) ou non (phénomènes psych</w:t>
      </w:r>
      <w:r w:rsidRPr="008648E1">
        <w:rPr>
          <w:rFonts w:cs="Palatino-Italic"/>
          <w:i/>
          <w:iCs/>
          <w:szCs w:val="18"/>
          <w:lang w:eastAsia="fr-FR"/>
        </w:rPr>
        <w:t>o</w:t>
      </w:r>
      <w:r w:rsidRPr="008648E1">
        <w:rPr>
          <w:rFonts w:cs="Palatino-Italic"/>
          <w:i/>
          <w:iCs/>
          <w:szCs w:val="18"/>
          <w:lang w:eastAsia="fr-FR"/>
        </w:rPr>
        <w:t>logiques, affectifs).</w:t>
      </w:r>
      <w:r w:rsidRPr="008648E1">
        <w:rPr>
          <w:rFonts w:cs="Palatino-Roman"/>
          <w:szCs w:val="18"/>
          <w:lang w:eastAsia="fr-FR"/>
        </w:rPr>
        <w:t xml:space="preserve"> Dans ce sens, on peut donc dire que le </w:t>
      </w:r>
      <w:r w:rsidRPr="008648E1">
        <w:rPr>
          <w:rFonts w:cs="Palatino-Italic"/>
          <w:i/>
          <w:iCs/>
          <w:szCs w:val="18"/>
          <w:lang w:eastAsia="fr-FR"/>
        </w:rPr>
        <w:t>phénomène de c</w:t>
      </w:r>
      <w:r w:rsidRPr="008648E1">
        <w:rPr>
          <w:rFonts w:cs="Palatino-Italic"/>
          <w:i/>
          <w:iCs/>
          <w:szCs w:val="18"/>
          <w:lang w:eastAsia="fr-FR"/>
        </w:rPr>
        <w:t>i</w:t>
      </w:r>
      <w:r w:rsidRPr="008648E1">
        <w:rPr>
          <w:rFonts w:cs="Palatino-Italic"/>
          <w:i/>
          <w:iCs/>
          <w:szCs w:val="18"/>
          <w:lang w:eastAsia="fr-FR"/>
        </w:rPr>
        <w:t>vilisation</w:t>
      </w:r>
      <w:r w:rsidRPr="008648E1">
        <w:rPr>
          <w:rFonts w:cs="Palatino-Roman"/>
          <w:szCs w:val="18"/>
          <w:lang w:eastAsia="fr-FR"/>
        </w:rPr>
        <w:t xml:space="preserve"> est, par définition, un recoupement de phénomènes sociaux et culturels formant des sociétés particulières, auxquels s’ajoutent des épiph</w:t>
      </w:r>
      <w:r w:rsidRPr="008648E1">
        <w:rPr>
          <w:rFonts w:cs="Palatino-Roman"/>
          <w:szCs w:val="18"/>
          <w:lang w:eastAsia="fr-FR"/>
        </w:rPr>
        <w:t>é</w:t>
      </w:r>
      <w:r w:rsidRPr="008648E1">
        <w:rPr>
          <w:rFonts w:cs="Palatino-Roman"/>
          <w:szCs w:val="18"/>
          <w:lang w:eastAsia="fr-FR"/>
        </w:rPr>
        <w:t xml:space="preserve">nomènes endogènes et exogènes. Et par nature, ce </w:t>
      </w:r>
      <w:r w:rsidRPr="008648E1">
        <w:rPr>
          <w:rFonts w:cs="Palatino-Italic"/>
          <w:i/>
          <w:iCs/>
          <w:szCs w:val="18"/>
          <w:lang w:eastAsia="fr-FR"/>
        </w:rPr>
        <w:t>phénomène de civilisation</w:t>
      </w:r>
      <w:r w:rsidRPr="008648E1">
        <w:rPr>
          <w:rFonts w:cs="Palatino-Roman"/>
          <w:szCs w:val="18"/>
          <w:lang w:eastAsia="fr-FR"/>
        </w:rPr>
        <w:t xml:space="preserve"> est répandu sur une masse de populations qui défie la tribu et la confédér</w:t>
      </w:r>
      <w:r w:rsidRPr="008648E1">
        <w:rPr>
          <w:rFonts w:cs="Palatino-Roman"/>
          <w:szCs w:val="18"/>
          <w:lang w:eastAsia="fr-FR"/>
        </w:rPr>
        <w:t>a</w:t>
      </w:r>
      <w:r w:rsidRPr="008648E1">
        <w:rPr>
          <w:rFonts w:cs="Palatino-Roman"/>
          <w:szCs w:val="18"/>
          <w:lang w:eastAsia="fr-FR"/>
        </w:rPr>
        <w:t>tion d’icelles.</w:t>
      </w:r>
    </w:p>
  </w:footnote>
  <w:footnote w:id="17">
    <w:p w:rsidR="00DF1044" w:rsidRDefault="00DF1044" w:rsidP="00DF1044">
      <w:pPr>
        <w:pStyle w:val="Notedebasdepage"/>
      </w:pPr>
      <w:r>
        <w:rPr>
          <w:rStyle w:val="Marquenotebasdepage"/>
        </w:rPr>
        <w:footnoteRef/>
      </w:r>
      <w:r>
        <w:t xml:space="preserve"> </w:t>
      </w:r>
      <w:r>
        <w:tab/>
      </w:r>
      <w:r w:rsidRPr="008648E1">
        <w:rPr>
          <w:rFonts w:cs="Palatino-Roman"/>
          <w:szCs w:val="18"/>
          <w:lang w:eastAsia="fr-FR"/>
        </w:rPr>
        <w:t xml:space="preserve">Russel Bouchard, </w:t>
      </w:r>
      <w:r w:rsidRPr="008648E1">
        <w:rPr>
          <w:rFonts w:cs="Palatino-Italic"/>
          <w:i/>
          <w:iCs/>
          <w:szCs w:val="18"/>
          <w:lang w:eastAsia="fr-FR"/>
        </w:rPr>
        <w:t>Le dernier des Montagnais /Vie et mort de la n</w:t>
      </w:r>
      <w:r w:rsidRPr="008648E1">
        <w:rPr>
          <w:rFonts w:cs="Palatino-Italic"/>
          <w:i/>
          <w:iCs/>
          <w:szCs w:val="18"/>
          <w:lang w:eastAsia="fr-FR"/>
        </w:rPr>
        <w:t>a</w:t>
      </w:r>
      <w:r w:rsidRPr="008648E1">
        <w:rPr>
          <w:rFonts w:cs="Palatino-Italic"/>
          <w:i/>
          <w:iCs/>
          <w:szCs w:val="18"/>
          <w:lang w:eastAsia="fr-FR"/>
        </w:rPr>
        <w:t>tion ilnu</w:t>
      </w:r>
      <w:r w:rsidRPr="008648E1">
        <w:rPr>
          <w:rFonts w:cs="Palatino-Roman"/>
          <w:szCs w:val="18"/>
          <w:lang w:eastAsia="fr-FR"/>
        </w:rPr>
        <w:t>, à compte d’auteur, 1995.</w:t>
      </w:r>
    </w:p>
  </w:footnote>
  <w:footnote w:id="18">
    <w:p w:rsidR="00DF1044" w:rsidRDefault="00DF1044" w:rsidP="00DF1044">
      <w:pPr>
        <w:pStyle w:val="Notedebasdepage"/>
      </w:pPr>
      <w:r>
        <w:rPr>
          <w:rStyle w:val="Marquenotebasdepage"/>
        </w:rPr>
        <w:footnoteRef/>
      </w:r>
      <w:r>
        <w:t xml:space="preserve"> </w:t>
      </w:r>
      <w:r>
        <w:tab/>
      </w:r>
      <w:r w:rsidRPr="008648E1">
        <w:rPr>
          <w:rFonts w:cs="Palatino-Roman"/>
          <w:szCs w:val="18"/>
          <w:lang w:eastAsia="fr-FR"/>
        </w:rPr>
        <w:t xml:space="preserve">Pour le terme de </w:t>
      </w:r>
      <w:r w:rsidRPr="008648E1">
        <w:rPr>
          <w:rFonts w:cs="Palatino-Italic"/>
          <w:i/>
          <w:iCs/>
          <w:szCs w:val="18"/>
          <w:lang w:eastAsia="fr-FR"/>
        </w:rPr>
        <w:t>Mésoamérique</w:t>
      </w:r>
      <w:r w:rsidRPr="008648E1">
        <w:rPr>
          <w:rFonts w:cs="Palatino-Roman"/>
          <w:szCs w:val="18"/>
          <w:lang w:eastAsia="fr-FR"/>
        </w:rPr>
        <w:t xml:space="preserve">, j’emprunte la définition qu’en donne le doyen des historiens américains, Francis Jennings, dans son livre, </w:t>
      </w:r>
      <w:r w:rsidRPr="008648E1">
        <w:rPr>
          <w:rFonts w:cs="Palatino-Italic"/>
          <w:i/>
          <w:iCs/>
          <w:szCs w:val="18"/>
          <w:lang w:eastAsia="fr-FR"/>
        </w:rPr>
        <w:t>Les fond</w:t>
      </w:r>
      <w:r w:rsidRPr="008648E1">
        <w:rPr>
          <w:rFonts w:cs="Palatino-Italic"/>
          <w:i/>
          <w:iCs/>
          <w:szCs w:val="18"/>
          <w:lang w:eastAsia="fr-FR"/>
        </w:rPr>
        <w:t>a</w:t>
      </w:r>
      <w:r w:rsidRPr="008648E1">
        <w:rPr>
          <w:rFonts w:cs="Palatino-Italic"/>
          <w:i/>
          <w:iCs/>
          <w:szCs w:val="18"/>
          <w:lang w:eastAsia="fr-FR"/>
        </w:rPr>
        <w:t>teurs de l’Amérique</w:t>
      </w:r>
      <w:r w:rsidRPr="008648E1">
        <w:rPr>
          <w:rFonts w:cs="Palatino-Roman"/>
          <w:szCs w:val="18"/>
          <w:lang w:eastAsia="fr-FR"/>
        </w:rPr>
        <w:t xml:space="preserve"> : </w:t>
      </w:r>
      <w:r w:rsidRPr="008648E1">
        <w:rPr>
          <w:rFonts w:cs="Palatino-Italic"/>
          <w:i/>
          <w:iCs/>
          <w:szCs w:val="18"/>
          <w:lang w:eastAsia="fr-FR"/>
        </w:rPr>
        <w:t>« terme généralement utilisé pour désigner les aires de dévelo</w:t>
      </w:r>
      <w:r w:rsidRPr="008648E1">
        <w:rPr>
          <w:rFonts w:cs="Palatino-Italic"/>
          <w:i/>
          <w:iCs/>
          <w:szCs w:val="18"/>
          <w:lang w:eastAsia="fr-FR"/>
        </w:rPr>
        <w:t>p</w:t>
      </w:r>
      <w:r w:rsidRPr="008648E1">
        <w:rPr>
          <w:rFonts w:cs="Palatino-Italic"/>
          <w:i/>
          <w:iCs/>
          <w:szCs w:val="18"/>
          <w:lang w:eastAsia="fr-FR"/>
        </w:rPr>
        <w:t>pement des sociétés avancées du centre et du sud du Mexique et de la péninsule du Yucatan et pour les distinguer des régions septentrion</w:t>
      </w:r>
      <w:r w:rsidRPr="008648E1">
        <w:rPr>
          <w:rFonts w:cs="Palatino-Italic"/>
          <w:i/>
          <w:iCs/>
          <w:szCs w:val="18"/>
          <w:lang w:eastAsia="fr-FR"/>
        </w:rPr>
        <w:t>a</w:t>
      </w:r>
      <w:r w:rsidRPr="008648E1">
        <w:rPr>
          <w:rFonts w:cs="Palatino-Italic"/>
          <w:i/>
          <w:iCs/>
          <w:szCs w:val="18"/>
          <w:lang w:eastAsia="fr-FR"/>
        </w:rPr>
        <w:t>les du Mexique a</w:t>
      </w:r>
      <w:r w:rsidRPr="008648E1">
        <w:rPr>
          <w:rFonts w:cs="Palatino-Italic"/>
          <w:i/>
          <w:iCs/>
          <w:szCs w:val="18"/>
          <w:lang w:eastAsia="fr-FR"/>
        </w:rPr>
        <w:t>c</w:t>
      </w:r>
      <w:r w:rsidRPr="008648E1">
        <w:rPr>
          <w:rFonts w:cs="Palatino-Italic"/>
          <w:i/>
          <w:iCs/>
          <w:szCs w:val="18"/>
          <w:lang w:eastAsia="fr-FR"/>
        </w:rPr>
        <w:t>tuel ».</w:t>
      </w:r>
    </w:p>
  </w:footnote>
  <w:footnote w:id="19">
    <w:p w:rsidR="00DF1044" w:rsidRDefault="00DF1044" w:rsidP="00DF1044">
      <w:pPr>
        <w:pStyle w:val="Notedebasdepage"/>
      </w:pPr>
      <w:r>
        <w:rPr>
          <w:rStyle w:val="Marquenotebasdepage"/>
        </w:rPr>
        <w:footnoteRef/>
      </w:r>
      <w:r>
        <w:t xml:space="preserve"> </w:t>
      </w:r>
      <w:r>
        <w:tab/>
      </w:r>
      <w:r w:rsidRPr="008648E1">
        <w:rPr>
          <w:rFonts w:cs="Palatino-Italic"/>
          <w:i/>
          <w:iCs/>
          <w:szCs w:val="18"/>
          <w:lang w:eastAsia="fr-FR"/>
        </w:rPr>
        <w:t>Thuléens :</w:t>
      </w:r>
      <w:r w:rsidRPr="008648E1">
        <w:rPr>
          <w:rFonts w:cs="Palatino-Roman"/>
          <w:szCs w:val="18"/>
          <w:lang w:eastAsia="fr-FR"/>
        </w:rPr>
        <w:t xml:space="preserve"> Esquimaux.</w:t>
      </w:r>
    </w:p>
  </w:footnote>
  <w:footnote w:id="20">
    <w:p w:rsidR="00DF1044" w:rsidRDefault="00DF1044" w:rsidP="00DF1044">
      <w:pPr>
        <w:pStyle w:val="Notedebasdepage"/>
      </w:pPr>
      <w:r>
        <w:rPr>
          <w:rStyle w:val="Marquenotebasdepage"/>
        </w:rPr>
        <w:footnoteRef/>
      </w:r>
      <w:r>
        <w:t xml:space="preserve"> </w:t>
      </w:r>
      <w:r>
        <w:tab/>
      </w:r>
      <w:r w:rsidRPr="008648E1">
        <w:rPr>
          <w:rFonts w:cs="Palatino-Roman"/>
          <w:szCs w:val="18"/>
          <w:lang w:eastAsia="fr-FR"/>
        </w:rPr>
        <w:t xml:space="preserve">À ce sujet, d’ailleurs, le sociologue Russell Thornton, professeur et membre du </w:t>
      </w:r>
      <w:r w:rsidRPr="008648E1">
        <w:rPr>
          <w:rFonts w:cs="Palatino-Italic"/>
          <w:i/>
          <w:iCs/>
          <w:szCs w:val="18"/>
          <w:lang w:eastAsia="fr-FR"/>
        </w:rPr>
        <w:t>Graduate Group in Demography</w:t>
      </w:r>
      <w:r w:rsidRPr="008648E1">
        <w:rPr>
          <w:rFonts w:cs="Palatino-Roman"/>
          <w:szCs w:val="18"/>
          <w:lang w:eastAsia="fr-FR"/>
        </w:rPr>
        <w:t xml:space="preserve"> </w:t>
      </w:r>
      <w:r w:rsidRPr="008648E1">
        <w:rPr>
          <w:rFonts w:cs="Palatino-Italic"/>
          <w:i/>
          <w:iCs/>
          <w:szCs w:val="18"/>
          <w:lang w:eastAsia="fr-FR"/>
        </w:rPr>
        <w:t>de l’Université Berkely</w:t>
      </w:r>
      <w:r w:rsidRPr="008648E1">
        <w:rPr>
          <w:rFonts w:cs="Palatino-Roman"/>
          <w:szCs w:val="18"/>
          <w:lang w:eastAsia="fr-FR"/>
        </w:rPr>
        <w:t>, C</w:t>
      </w:r>
      <w:r w:rsidRPr="008648E1">
        <w:rPr>
          <w:rFonts w:cs="Palatino-Roman"/>
          <w:szCs w:val="18"/>
          <w:lang w:eastAsia="fr-FR"/>
        </w:rPr>
        <w:t>a</w:t>
      </w:r>
      <w:r w:rsidRPr="008648E1">
        <w:rPr>
          <w:rFonts w:cs="Palatino-Roman"/>
          <w:szCs w:val="18"/>
          <w:lang w:eastAsia="fr-FR"/>
        </w:rPr>
        <w:t xml:space="preserve">lifornie, a noté que </w:t>
      </w:r>
      <w:r w:rsidRPr="008648E1">
        <w:rPr>
          <w:rFonts w:cs="Palatino-Italic"/>
          <w:i/>
          <w:iCs/>
          <w:szCs w:val="18"/>
          <w:lang w:eastAsia="fr-FR"/>
        </w:rPr>
        <w:t>« l’urbanisation sous une forme ou sous une autre, a été l’une des caractérist</w:t>
      </w:r>
      <w:r w:rsidRPr="008648E1">
        <w:rPr>
          <w:rFonts w:cs="Palatino-Italic"/>
          <w:i/>
          <w:iCs/>
          <w:szCs w:val="18"/>
          <w:lang w:eastAsia="fr-FR"/>
        </w:rPr>
        <w:t>i</w:t>
      </w:r>
      <w:r w:rsidRPr="008648E1">
        <w:rPr>
          <w:rFonts w:cs="Palatino-Italic"/>
          <w:i/>
          <w:iCs/>
          <w:szCs w:val="18"/>
          <w:lang w:eastAsia="fr-FR"/>
        </w:rPr>
        <w:t>ques majeures, pendant des milliers d’années, des différentes populations indigènes du Nouveau Monde »</w:t>
      </w:r>
      <w:r w:rsidRPr="008648E1">
        <w:rPr>
          <w:rFonts w:cs="Palatino-Roman"/>
          <w:szCs w:val="18"/>
          <w:lang w:eastAsia="fr-FR"/>
        </w:rPr>
        <w:t xml:space="preserve">. Cf., </w:t>
      </w:r>
      <w:r w:rsidRPr="008648E1">
        <w:rPr>
          <w:rFonts w:cs="Palatino-Italic"/>
          <w:i/>
          <w:iCs/>
          <w:szCs w:val="18"/>
          <w:lang w:eastAsia="fr-FR"/>
        </w:rPr>
        <w:t>Amer</w:t>
      </w:r>
      <w:r w:rsidRPr="008648E1">
        <w:rPr>
          <w:rFonts w:cs="Palatino-Italic"/>
          <w:i/>
          <w:iCs/>
          <w:szCs w:val="18"/>
          <w:lang w:eastAsia="fr-FR"/>
        </w:rPr>
        <w:t>i</w:t>
      </w:r>
      <w:r w:rsidRPr="008648E1">
        <w:rPr>
          <w:rFonts w:cs="Palatino-Italic"/>
          <w:i/>
          <w:iCs/>
          <w:szCs w:val="18"/>
          <w:lang w:eastAsia="fr-FR"/>
        </w:rPr>
        <w:t>can indian holocaust ans survival / A population history since 1492</w:t>
      </w:r>
      <w:r w:rsidRPr="008648E1">
        <w:rPr>
          <w:rFonts w:cs="Palatino-Roman"/>
          <w:szCs w:val="18"/>
          <w:lang w:eastAsia="fr-FR"/>
        </w:rPr>
        <w:t>, Norman, University of Okl</w:t>
      </w:r>
      <w:r w:rsidRPr="008648E1">
        <w:rPr>
          <w:rFonts w:cs="Palatino-Roman"/>
          <w:szCs w:val="18"/>
          <w:lang w:eastAsia="fr-FR"/>
        </w:rPr>
        <w:t>a</w:t>
      </w:r>
      <w:r w:rsidRPr="008648E1">
        <w:rPr>
          <w:rFonts w:cs="Palatino-Roman"/>
          <w:szCs w:val="18"/>
          <w:lang w:eastAsia="fr-FR"/>
        </w:rPr>
        <w:t xml:space="preserve">homa Press, 1987. </w:t>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079" w:rsidRDefault="004D5079" w:rsidP="004D5079">
    <w:pPr>
      <w:pStyle w:val="En-tte"/>
      <w:tabs>
        <w:tab w:val="clear" w:pos="4320"/>
        <w:tab w:val="clear" w:pos="8640"/>
        <w:tab w:val="right" w:pos="7560"/>
        <w:tab w:val="right" w:pos="7920"/>
      </w:tabs>
      <w:ind w:firstLine="0"/>
      <w:rPr>
        <w:rFonts w:ascii="Times New Roman" w:hAnsi="Times New Roman"/>
      </w:rPr>
    </w:pPr>
    <w:r>
      <w:rPr>
        <w:rFonts w:ascii="Times New Roman" w:hAnsi="Times New Roman"/>
      </w:rPr>
      <w:tab/>
    </w:r>
    <w:r w:rsidRPr="003C1869">
      <w:rPr>
        <w:rFonts w:ascii="Times New Roman" w:hAnsi="Times New Roman"/>
      </w:rPr>
      <w:t>“La civilisation, un temps d’arrêt</w:t>
    </w:r>
    <w:r>
      <w:rPr>
        <w:rFonts w:ascii="Times New Roman" w:hAnsi="Times New Roman"/>
      </w:rPr>
      <w:t xml:space="preserve"> dans la longue marche de la ca</w:t>
    </w:r>
    <w:r w:rsidRPr="003C1869">
      <w:rPr>
        <w:rFonts w:ascii="Times New Roman" w:hAnsi="Times New Roman"/>
      </w:rPr>
      <w:t xml:space="preserve">ravane de l’histoire </w:t>
    </w:r>
    <w:r>
      <w:rPr>
        <w:rFonts w:ascii="Times New Roman" w:hAnsi="Times New Roman"/>
      </w:rPr>
      <w:t>(2003)</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9635B5">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sidR="009635B5">
      <w:rPr>
        <w:rStyle w:val="Numrodepage"/>
        <w:rFonts w:ascii="Times New Roman" w:hAnsi="Times New Roman"/>
        <w:noProof/>
      </w:rPr>
      <w:t>8</w:t>
    </w:r>
    <w:r>
      <w:rPr>
        <w:rStyle w:val="Numrodepage"/>
        <w:rFonts w:ascii="Times New Roman" w:hAnsi="Times New Roman"/>
      </w:rPr>
      <w:fldChar w:fldCharType="end"/>
    </w:r>
  </w:p>
  <w:p w:rsidR="004D5079" w:rsidRDefault="004D5079">
    <w:pPr>
      <w:pBdr>
        <w:top w:val="single" w:sz="4" w:space="1" w:color="auto"/>
      </w:pBdr>
      <w:spacing w:before="60"/>
      <w:rPr>
        <w:rStyle w:val="Numrodepage"/>
        <w:sz w:val="20"/>
      </w:rP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60154BF"/>
    <w:multiLevelType w:val="multilevel"/>
    <w:tmpl w:val="B69033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GrammaticalErrors/>
  <w:defaultTabStop w:val="706"/>
  <w:autoHyphenation/>
  <w:hyphenationZone w:val="432"/>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3074"/>
  </w:hdrShapeDefaults>
  <w:footnotePr>
    <w:footnote w:id="-1"/>
    <w:footnote w:id="0"/>
  </w:footnotePr>
  <w:compat>
    <w:spaceForUL/>
    <w:balanceSingleByteDoubleByteWidth/>
    <w:doNotLeaveBackslashAlone/>
    <w:ulTrailSpace/>
    <w:doNotExpandShiftReturn/>
    <w:adjustLineHeightInTable/>
  </w:compat>
  <w:rsids>
    <w:rsidRoot w:val="00825153"/>
    <w:rsid w:val="004D5079"/>
    <w:rsid w:val="009635B5"/>
    <w:rsid w:val="00DF1044"/>
    <w:rsid w:val="00E23E49"/>
  </w:rsids>
  <m:mathPr>
    <m:mathFont m:val="Times New Roman"/>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fr-FR" w:eastAsia="fr-FR" w:bidi="ar-SA"/>
      </w:rPr>
    </w:rPrDefault>
    <w:pPrDefault/>
  </w:docDefaults>
  <w:latentStyles w:defLockedState="0" w:defUIPriority="0" w:defSemiHidden="0" w:defUnhideWhenUsed="0" w:defQFormat="0" w:count="2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Date" w:uiPriority="99"/>
    <w:lsdException w:name="Hyperlink" w:uiPriority="99"/>
    <w:lsdException w:name="Normal (Web)" w:uiPriority="99"/>
    <w:lsdException w:name="Table Grid" w:uiPriority="99"/>
  </w:latentStyles>
  <w:style w:type="paragraph" w:default="1" w:styleId="Normal">
    <w:name w:val="Normal"/>
    <w:qFormat/>
    <w:rsid w:val="00241875"/>
    <w:pPr>
      <w:ind w:firstLine="360"/>
    </w:pPr>
    <w:rPr>
      <w:rFonts w:ascii="Times New Roman" w:eastAsia="Times New Roman" w:hAnsi="Times New Roman"/>
      <w:sz w:val="28"/>
      <w:lang w:val="fr-CA" w:eastAsia="en-US"/>
    </w:rPr>
  </w:style>
  <w:style w:type="paragraph" w:styleId="Titre1">
    <w:name w:val="heading 1"/>
    <w:next w:val="Normal"/>
    <w:link w:val="Titre1Car"/>
    <w:qFormat/>
    <w:rsid w:val="0058603D"/>
    <w:pPr>
      <w:outlineLvl w:val="0"/>
    </w:pPr>
    <w:rPr>
      <w:rFonts w:eastAsia="Times New Roman"/>
      <w:noProof/>
      <w:lang w:val="fr-CA" w:eastAsia="en-US"/>
    </w:rPr>
  </w:style>
  <w:style w:type="paragraph" w:styleId="Titre2">
    <w:name w:val="heading 2"/>
    <w:next w:val="Normal"/>
    <w:link w:val="Titre2Car"/>
    <w:qFormat/>
    <w:rsid w:val="0058603D"/>
    <w:pPr>
      <w:outlineLvl w:val="1"/>
    </w:pPr>
    <w:rPr>
      <w:rFonts w:eastAsia="Times New Roman"/>
      <w:noProof/>
      <w:lang w:val="fr-CA" w:eastAsia="en-US"/>
    </w:rPr>
  </w:style>
  <w:style w:type="paragraph" w:styleId="Titre3">
    <w:name w:val="heading 3"/>
    <w:next w:val="Normal"/>
    <w:link w:val="Titre3Car"/>
    <w:qFormat/>
    <w:rsid w:val="0058603D"/>
    <w:pPr>
      <w:outlineLvl w:val="2"/>
    </w:pPr>
    <w:rPr>
      <w:rFonts w:eastAsia="Times New Roman"/>
      <w:noProof/>
      <w:lang w:val="fr-CA" w:eastAsia="en-US"/>
    </w:rPr>
  </w:style>
  <w:style w:type="paragraph" w:styleId="Titre4">
    <w:name w:val="heading 4"/>
    <w:next w:val="Normal"/>
    <w:link w:val="Titre4Car"/>
    <w:qFormat/>
    <w:rsid w:val="0058603D"/>
    <w:pPr>
      <w:outlineLvl w:val="3"/>
    </w:pPr>
    <w:rPr>
      <w:rFonts w:eastAsia="Times New Roman"/>
      <w:noProof/>
      <w:lang w:val="fr-CA" w:eastAsia="en-US"/>
    </w:rPr>
  </w:style>
  <w:style w:type="paragraph" w:styleId="Titre5">
    <w:name w:val="heading 5"/>
    <w:next w:val="Normal"/>
    <w:link w:val="Titre5Car"/>
    <w:qFormat/>
    <w:rsid w:val="0058603D"/>
    <w:pPr>
      <w:outlineLvl w:val="4"/>
    </w:pPr>
    <w:rPr>
      <w:rFonts w:eastAsia="Times New Roman"/>
      <w:noProof/>
      <w:lang w:val="fr-CA" w:eastAsia="en-US"/>
    </w:rPr>
  </w:style>
  <w:style w:type="paragraph" w:styleId="Titre6">
    <w:name w:val="heading 6"/>
    <w:next w:val="Normal"/>
    <w:link w:val="Titre6Car"/>
    <w:qFormat/>
    <w:rsid w:val="0058603D"/>
    <w:pPr>
      <w:outlineLvl w:val="5"/>
    </w:pPr>
    <w:rPr>
      <w:rFonts w:eastAsia="Times New Roman"/>
      <w:noProof/>
      <w:lang w:val="fr-CA" w:eastAsia="en-US"/>
    </w:rPr>
  </w:style>
  <w:style w:type="paragraph" w:styleId="Titre7">
    <w:name w:val="heading 7"/>
    <w:next w:val="Normal"/>
    <w:link w:val="Titre7Car"/>
    <w:qFormat/>
    <w:rsid w:val="0058603D"/>
    <w:pPr>
      <w:outlineLvl w:val="6"/>
    </w:pPr>
    <w:rPr>
      <w:rFonts w:eastAsia="Times New Roman"/>
      <w:noProof/>
      <w:lang w:val="fr-CA" w:eastAsia="en-US"/>
    </w:rPr>
  </w:style>
  <w:style w:type="paragraph" w:styleId="Titre8">
    <w:name w:val="heading 8"/>
    <w:next w:val="Normal"/>
    <w:link w:val="Titre8Car"/>
    <w:qFormat/>
    <w:rsid w:val="0058603D"/>
    <w:pPr>
      <w:outlineLvl w:val="7"/>
    </w:pPr>
    <w:rPr>
      <w:rFonts w:eastAsia="Times New Roman"/>
      <w:noProof/>
      <w:lang w:val="fr-CA" w:eastAsia="en-US"/>
    </w:rPr>
  </w:style>
  <w:style w:type="paragraph" w:styleId="Titre9">
    <w:name w:val="heading 9"/>
    <w:next w:val="Normal"/>
    <w:link w:val="Titre9Car"/>
    <w:qFormat/>
    <w:rsid w:val="0058603D"/>
    <w:pPr>
      <w:outlineLvl w:val="8"/>
    </w:pPr>
    <w:rPr>
      <w:rFonts w:eastAsia="Times New Roman"/>
      <w:noProof/>
      <w:lang w:val="fr-CA" w:eastAsia="en-US"/>
    </w:rPr>
  </w:style>
  <w:style w:type="character" w:default="1" w:styleId="Policepardfaut">
    <w:name w:val="Default Paragraph Font"/>
    <w:rsid w:val="0058603D"/>
  </w:style>
  <w:style w:type="table" w:default="1" w:styleId="TableauNormal">
    <w:name w:val="Normal Table"/>
    <w:semiHidden/>
    <w:rsid w:val="0058603D"/>
    <w:rPr>
      <w:lang/>
    </w:rPr>
    <w:tblPr>
      <w:tblInd w:w="0" w:type="dxa"/>
      <w:tblCellMar>
        <w:top w:w="0" w:type="dxa"/>
        <w:left w:w="108" w:type="dxa"/>
        <w:bottom w:w="0" w:type="dxa"/>
        <w:right w:w="108" w:type="dxa"/>
      </w:tblCellMar>
    </w:tblPr>
  </w:style>
  <w:style w:type="numbering" w:default="1" w:styleId="Aucuneliste">
    <w:name w:val="No List"/>
    <w:semiHidden/>
    <w:rsid w:val="0058603D"/>
  </w:style>
  <w:style w:type="character" w:styleId="Marquedenotedefin">
    <w:name w:val="endnote reference"/>
    <w:basedOn w:val="Policepardfaut"/>
    <w:rsid w:val="0058603D"/>
    <w:rPr>
      <w:vertAlign w:val="superscript"/>
    </w:rPr>
  </w:style>
  <w:style w:type="character" w:styleId="Marquenotebasdepage">
    <w:name w:val="footnote reference"/>
    <w:basedOn w:val="Policepardfaut"/>
    <w:autoRedefine/>
    <w:rsid w:val="004D116B"/>
    <w:rPr>
      <w:color w:val="FF0000"/>
      <w:position w:val="6"/>
      <w:sz w:val="20"/>
    </w:rPr>
  </w:style>
  <w:style w:type="paragraph" w:styleId="Citation">
    <w:name w:val="Quote"/>
    <w:basedOn w:val="Normal"/>
    <w:link w:val="CitationCar"/>
    <w:autoRedefine/>
    <w:rsid w:val="001240A0"/>
    <w:pPr>
      <w:spacing w:before="120" w:after="120" w:line="320" w:lineRule="exact"/>
      <w:ind w:left="720"/>
      <w:jc w:val="both"/>
    </w:pPr>
    <w:rPr>
      <w:color w:val="000080"/>
      <w:sz w:val="24"/>
    </w:rPr>
  </w:style>
  <w:style w:type="paragraph" w:customStyle="1" w:styleId="Niveau1">
    <w:name w:val="Niveau 1"/>
    <w:basedOn w:val="Normal"/>
    <w:rsid w:val="0058603D"/>
    <w:pPr>
      <w:ind w:firstLine="0"/>
    </w:pPr>
    <w:rPr>
      <w:b/>
      <w:color w:val="FF0000"/>
      <w:sz w:val="72"/>
    </w:rPr>
  </w:style>
  <w:style w:type="paragraph" w:customStyle="1" w:styleId="Niveau11">
    <w:name w:val="Niveau 1.1"/>
    <w:basedOn w:val="Niveau1"/>
    <w:autoRedefine/>
    <w:rsid w:val="0058603D"/>
    <w:rPr>
      <w:color w:val="008000"/>
      <w:sz w:val="60"/>
    </w:rPr>
  </w:style>
  <w:style w:type="paragraph" w:customStyle="1" w:styleId="Niveau12">
    <w:name w:val="Niveau 1.2"/>
    <w:basedOn w:val="Niveau11"/>
    <w:autoRedefine/>
    <w:rsid w:val="00510FAF"/>
    <w:pPr>
      <w:jc w:val="center"/>
    </w:pPr>
    <w:rPr>
      <w:i/>
      <w:color w:val="000080"/>
      <w:sz w:val="36"/>
    </w:rPr>
  </w:style>
  <w:style w:type="paragraph" w:customStyle="1" w:styleId="Niveau2">
    <w:name w:val="Niveau 2"/>
    <w:basedOn w:val="Normal"/>
    <w:rsid w:val="0058603D"/>
    <w:rPr>
      <w:rFonts w:ascii="GillSans" w:hAnsi="GillSans"/>
      <w:sz w:val="20"/>
    </w:rPr>
  </w:style>
  <w:style w:type="paragraph" w:customStyle="1" w:styleId="Niveau3">
    <w:name w:val="Niveau 3"/>
    <w:basedOn w:val="Normal"/>
    <w:autoRedefine/>
    <w:rsid w:val="0058603D"/>
    <w:pPr>
      <w:ind w:left="1080" w:hanging="720"/>
    </w:pPr>
    <w:rPr>
      <w:b/>
    </w:rPr>
  </w:style>
  <w:style w:type="paragraph" w:customStyle="1" w:styleId="Titreniveau1">
    <w:name w:val="Titre niveau 1"/>
    <w:basedOn w:val="Niveau1"/>
    <w:autoRedefine/>
    <w:rsid w:val="00620264"/>
    <w:pPr>
      <w:pBdr>
        <w:bottom w:val="single" w:sz="4" w:space="1" w:color="auto"/>
      </w:pBdr>
      <w:ind w:left="1440" w:right="1440"/>
      <w:jc w:val="center"/>
    </w:pPr>
    <w:rPr>
      <w:b w:val="0"/>
      <w:sz w:val="60"/>
    </w:rPr>
  </w:style>
  <w:style w:type="paragraph" w:customStyle="1" w:styleId="Titreniveau2">
    <w:name w:val="Titre niveau 2"/>
    <w:basedOn w:val="Titreniveau1"/>
    <w:autoRedefine/>
    <w:rsid w:val="001F21A7"/>
    <w:pPr>
      <w:widowControl w:val="0"/>
      <w:pBdr>
        <w:bottom w:val="none" w:sz="0" w:space="0" w:color="auto"/>
      </w:pBdr>
      <w:ind w:left="0" w:right="0"/>
    </w:pPr>
    <w:rPr>
      <w:color w:val="auto"/>
      <w:sz w:val="48"/>
      <w:szCs w:val="36"/>
    </w:rPr>
  </w:style>
  <w:style w:type="paragraph" w:styleId="Corpsdetexte">
    <w:name w:val="Body Text"/>
    <w:basedOn w:val="Normal"/>
    <w:link w:val="CorpsdetexteCar"/>
    <w:rsid w:val="0058603D"/>
    <w:pPr>
      <w:spacing w:before="360" w:after="240"/>
      <w:ind w:firstLine="0"/>
      <w:jc w:val="center"/>
    </w:pPr>
    <w:rPr>
      <w:sz w:val="72"/>
    </w:rPr>
  </w:style>
  <w:style w:type="paragraph" w:styleId="Corpsdetexte2">
    <w:name w:val="Body Text 2"/>
    <w:basedOn w:val="Normal"/>
    <w:link w:val="Corpsdetexte2Car"/>
    <w:rsid w:val="0058603D"/>
    <w:pPr>
      <w:ind w:firstLine="0"/>
      <w:jc w:val="both"/>
    </w:pPr>
    <w:rPr>
      <w:rFonts w:ascii="Arial" w:hAnsi="Arial"/>
    </w:rPr>
  </w:style>
  <w:style w:type="paragraph" w:styleId="Corpsdetexte3">
    <w:name w:val="Body Text 3"/>
    <w:basedOn w:val="Normal"/>
    <w:link w:val="Corpsdetexte3Car"/>
    <w:rsid w:val="0058603D"/>
    <w:pPr>
      <w:tabs>
        <w:tab w:val="left" w:pos="510"/>
        <w:tab w:val="left" w:pos="510"/>
      </w:tabs>
      <w:ind w:firstLine="0"/>
      <w:jc w:val="both"/>
    </w:pPr>
    <w:rPr>
      <w:rFonts w:ascii="Arial" w:hAnsi="Arial"/>
      <w:sz w:val="20"/>
    </w:rPr>
  </w:style>
  <w:style w:type="paragraph" w:styleId="En-tte">
    <w:name w:val="header"/>
    <w:basedOn w:val="Normal"/>
    <w:link w:val="En-tteCar"/>
    <w:uiPriority w:val="99"/>
    <w:rsid w:val="0058603D"/>
    <w:pPr>
      <w:tabs>
        <w:tab w:val="center" w:pos="4320"/>
        <w:tab w:val="right" w:pos="8640"/>
      </w:tabs>
    </w:pPr>
    <w:rPr>
      <w:rFonts w:ascii="GillSans" w:hAnsi="GillSans"/>
      <w:sz w:val="20"/>
    </w:rPr>
  </w:style>
  <w:style w:type="character" w:customStyle="1" w:styleId="En-tteCar">
    <w:name w:val="En-tête Car"/>
    <w:basedOn w:val="Policepardfaut"/>
    <w:link w:val="En-tte"/>
    <w:uiPriority w:val="99"/>
    <w:rsid w:val="00B23EC6"/>
    <w:rPr>
      <w:rFonts w:ascii="GillSans" w:eastAsia="Times New Roman" w:hAnsi="GillSans"/>
      <w:lang w:val="fr-CA" w:eastAsia="en-US"/>
    </w:rPr>
  </w:style>
  <w:style w:type="paragraph" w:customStyle="1" w:styleId="En-tteimpaire">
    <w:name w:val="En-tÍte impaire"/>
    <w:basedOn w:val="En-tte"/>
    <w:rsid w:val="0058603D"/>
    <w:pPr>
      <w:tabs>
        <w:tab w:val="right" w:pos="8280"/>
        <w:tab w:val="right" w:pos="9000"/>
      </w:tabs>
      <w:ind w:firstLine="0"/>
    </w:pPr>
  </w:style>
  <w:style w:type="paragraph" w:customStyle="1" w:styleId="En-ttepaire">
    <w:name w:val="En-tÍte paire"/>
    <w:basedOn w:val="En-tte"/>
    <w:rsid w:val="0058603D"/>
    <w:pPr>
      <w:tabs>
        <w:tab w:val="left" w:pos="720"/>
      </w:tabs>
      <w:ind w:firstLine="0"/>
    </w:pPr>
  </w:style>
  <w:style w:type="paragraph" w:styleId="Lgende">
    <w:name w:val="caption"/>
    <w:basedOn w:val="Normal"/>
    <w:next w:val="Normal"/>
    <w:qFormat/>
    <w:rsid w:val="0058603D"/>
    <w:pPr>
      <w:spacing w:before="120" w:after="120"/>
    </w:pPr>
    <w:rPr>
      <w:rFonts w:ascii="GillSans" w:hAnsi="GillSans"/>
      <w:b/>
      <w:sz w:val="20"/>
    </w:rPr>
  </w:style>
  <w:style w:type="character" w:styleId="Lienhypertexte">
    <w:name w:val="Hyperlink"/>
    <w:basedOn w:val="Policepardfaut"/>
    <w:uiPriority w:val="99"/>
    <w:rsid w:val="0058603D"/>
    <w:rPr>
      <w:color w:val="0000FF"/>
      <w:u w:val="single"/>
    </w:rPr>
  </w:style>
  <w:style w:type="character" w:styleId="Lienhypertextesuivi">
    <w:name w:val="FollowedHyperlink"/>
    <w:basedOn w:val="Policepardfaut"/>
    <w:rsid w:val="0058603D"/>
    <w:rPr>
      <w:color w:val="800080"/>
      <w:u w:val="single"/>
    </w:rPr>
  </w:style>
  <w:style w:type="paragraph" w:customStyle="1" w:styleId="Niveau10">
    <w:name w:val="Niveau 1.0"/>
    <w:basedOn w:val="Niveau11"/>
    <w:autoRedefine/>
    <w:rsid w:val="0058603D"/>
    <w:pPr>
      <w:jc w:val="center"/>
    </w:pPr>
    <w:rPr>
      <w:b w:val="0"/>
      <w:sz w:val="48"/>
    </w:rPr>
  </w:style>
  <w:style w:type="paragraph" w:customStyle="1" w:styleId="Niveau13">
    <w:name w:val="Niveau 1.3"/>
    <w:basedOn w:val="Niveau12"/>
    <w:autoRedefine/>
    <w:rsid w:val="0058603D"/>
    <w:rPr>
      <w:b w:val="0"/>
      <w:i w:val="0"/>
      <w:color w:val="800080"/>
      <w:sz w:val="48"/>
    </w:rPr>
  </w:style>
  <w:style w:type="paragraph" w:styleId="Notedebasdepage">
    <w:name w:val="footnote text"/>
    <w:basedOn w:val="Normal"/>
    <w:link w:val="NotedebasdepageCar"/>
    <w:autoRedefine/>
    <w:rsid w:val="00C55EFE"/>
    <w:pPr>
      <w:ind w:left="540" w:hanging="540"/>
      <w:jc w:val="both"/>
    </w:pPr>
    <w:rPr>
      <w:color w:val="000000"/>
      <w:sz w:val="24"/>
    </w:rPr>
  </w:style>
  <w:style w:type="character" w:styleId="Numrodepage">
    <w:name w:val="page number"/>
    <w:basedOn w:val="Policepardfaut"/>
    <w:rsid w:val="0058603D"/>
  </w:style>
  <w:style w:type="paragraph" w:styleId="Pieddepage">
    <w:name w:val="footer"/>
    <w:basedOn w:val="Normal"/>
    <w:link w:val="PieddepageCar"/>
    <w:uiPriority w:val="99"/>
    <w:rsid w:val="0058603D"/>
    <w:pPr>
      <w:tabs>
        <w:tab w:val="center" w:pos="4320"/>
        <w:tab w:val="right" w:pos="8640"/>
      </w:tabs>
    </w:pPr>
    <w:rPr>
      <w:rFonts w:ascii="GillSans" w:hAnsi="GillSans"/>
      <w:sz w:val="20"/>
    </w:rPr>
  </w:style>
  <w:style w:type="character" w:customStyle="1" w:styleId="PieddepageCar">
    <w:name w:val="Pied de page Car"/>
    <w:basedOn w:val="Policepardfaut"/>
    <w:link w:val="Pieddepage"/>
    <w:uiPriority w:val="99"/>
    <w:rsid w:val="00B23EC6"/>
    <w:rPr>
      <w:rFonts w:ascii="GillSans" w:eastAsia="Times New Roman" w:hAnsi="GillSans"/>
      <w:lang w:val="fr-CA" w:eastAsia="en-US"/>
    </w:rPr>
  </w:style>
  <w:style w:type="paragraph" w:styleId="Retraitcorpsdetexte">
    <w:name w:val="Body Text Indent"/>
    <w:basedOn w:val="Normal"/>
    <w:link w:val="RetraitcorpsdetexteCar"/>
    <w:rsid w:val="0058603D"/>
    <w:pPr>
      <w:ind w:left="20" w:firstLine="400"/>
    </w:pPr>
    <w:rPr>
      <w:rFonts w:ascii="Arial" w:hAnsi="Arial"/>
    </w:rPr>
  </w:style>
  <w:style w:type="paragraph" w:styleId="Retraitcorpsdetexte2">
    <w:name w:val="Body Text Indent 2"/>
    <w:basedOn w:val="Normal"/>
    <w:link w:val="Retraitcorpsdetexte2Car"/>
    <w:rsid w:val="0058603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58603D"/>
    <w:pPr>
      <w:ind w:left="20" w:firstLine="380"/>
      <w:jc w:val="both"/>
    </w:pPr>
    <w:rPr>
      <w:rFonts w:ascii="Arial" w:hAnsi="Arial"/>
    </w:rPr>
  </w:style>
  <w:style w:type="paragraph" w:customStyle="1" w:styleId="texteenvidence">
    <w:name w:val="texte en évidence"/>
    <w:basedOn w:val="Normal"/>
    <w:rsid w:val="0058603D"/>
    <w:pPr>
      <w:widowControl w:val="0"/>
      <w:jc w:val="both"/>
    </w:pPr>
    <w:rPr>
      <w:rFonts w:ascii="Arial" w:hAnsi="Arial"/>
      <w:b/>
      <w:color w:val="FF0000"/>
    </w:rPr>
  </w:style>
  <w:style w:type="paragraph" w:styleId="Titre">
    <w:name w:val="Title"/>
    <w:basedOn w:val="Normal"/>
    <w:link w:val="TitreCar"/>
    <w:autoRedefine/>
    <w:qFormat/>
    <w:rsid w:val="0058603D"/>
    <w:pPr>
      <w:ind w:firstLine="0"/>
      <w:jc w:val="center"/>
    </w:pPr>
    <w:rPr>
      <w:b/>
      <w:sz w:val="48"/>
    </w:rPr>
  </w:style>
  <w:style w:type="paragraph" w:customStyle="1" w:styleId="livre">
    <w:name w:val="livre"/>
    <w:basedOn w:val="Normal"/>
    <w:rsid w:val="0058603D"/>
    <w:pPr>
      <w:tabs>
        <w:tab w:val="right" w:pos="9360"/>
      </w:tabs>
      <w:ind w:firstLine="0"/>
    </w:pPr>
    <w:rPr>
      <w:b/>
      <w:color w:val="000080"/>
      <w:sz w:val="144"/>
    </w:rPr>
  </w:style>
  <w:style w:type="paragraph" w:customStyle="1" w:styleId="livrest">
    <w:name w:val="livre_st"/>
    <w:basedOn w:val="Normal"/>
    <w:rsid w:val="0058603D"/>
    <w:pPr>
      <w:tabs>
        <w:tab w:val="right" w:pos="9360"/>
      </w:tabs>
      <w:ind w:firstLine="0"/>
    </w:pPr>
    <w:rPr>
      <w:b/>
      <w:color w:val="FF0000"/>
      <w:sz w:val="72"/>
    </w:rPr>
  </w:style>
  <w:style w:type="paragraph" w:customStyle="1" w:styleId="tableautitre">
    <w:name w:val="tableau_titre"/>
    <w:basedOn w:val="Normal"/>
    <w:rsid w:val="0058603D"/>
    <w:pPr>
      <w:ind w:firstLine="0"/>
      <w:jc w:val="center"/>
    </w:pPr>
    <w:rPr>
      <w:rFonts w:ascii="Times" w:hAnsi="Times"/>
      <w:b/>
    </w:rPr>
  </w:style>
  <w:style w:type="paragraph" w:customStyle="1" w:styleId="planche">
    <w:name w:val="planche"/>
    <w:basedOn w:val="tableautitre"/>
    <w:autoRedefine/>
    <w:rsid w:val="00B13DD6"/>
    <w:pPr>
      <w:widowControl w:val="0"/>
    </w:pPr>
    <w:rPr>
      <w:rFonts w:ascii="Times New Roman" w:hAnsi="Times New Roman"/>
      <w:b w:val="0"/>
      <w:color w:val="000080"/>
      <w:sz w:val="36"/>
    </w:rPr>
  </w:style>
  <w:style w:type="paragraph" w:customStyle="1" w:styleId="tableaust">
    <w:name w:val="tableau_st"/>
    <w:basedOn w:val="Normal"/>
    <w:autoRedefine/>
    <w:rsid w:val="00E93E46"/>
    <w:pPr>
      <w:ind w:firstLine="0"/>
      <w:jc w:val="center"/>
    </w:pPr>
    <w:rPr>
      <w:i/>
      <w:color w:val="FF0000"/>
    </w:rPr>
  </w:style>
  <w:style w:type="paragraph" w:customStyle="1" w:styleId="planchest">
    <w:name w:val="planche_st"/>
    <w:basedOn w:val="tableaust"/>
    <w:autoRedefine/>
    <w:rsid w:val="00EB7197"/>
    <w:pPr>
      <w:spacing w:before="60"/>
    </w:pPr>
    <w:rPr>
      <w:i w:val="0"/>
      <w:sz w:val="44"/>
    </w:rPr>
  </w:style>
  <w:style w:type="paragraph" w:customStyle="1" w:styleId="section">
    <w:name w:val="section"/>
    <w:basedOn w:val="Normal"/>
    <w:rsid w:val="0058603D"/>
    <w:pPr>
      <w:ind w:firstLine="0"/>
      <w:jc w:val="center"/>
    </w:pPr>
    <w:rPr>
      <w:rFonts w:ascii="Times" w:hAnsi="Times"/>
      <w:b/>
      <w:sz w:val="48"/>
    </w:rPr>
  </w:style>
  <w:style w:type="paragraph" w:customStyle="1" w:styleId="suite">
    <w:name w:val="suite"/>
    <w:basedOn w:val="Normal"/>
    <w:autoRedefine/>
    <w:rsid w:val="00905672"/>
    <w:pPr>
      <w:tabs>
        <w:tab w:val="right" w:pos="9360"/>
      </w:tabs>
      <w:ind w:firstLine="0"/>
      <w:jc w:val="center"/>
    </w:pPr>
    <w:rPr>
      <w:b/>
      <w:color w:val="008000"/>
    </w:rPr>
  </w:style>
  <w:style w:type="paragraph" w:customStyle="1" w:styleId="tdmchap">
    <w:name w:val="tdm_chap"/>
    <w:basedOn w:val="Normal"/>
    <w:rsid w:val="0058603D"/>
    <w:pPr>
      <w:tabs>
        <w:tab w:val="left" w:pos="1980"/>
      </w:tabs>
      <w:ind w:firstLine="0"/>
    </w:pPr>
    <w:rPr>
      <w:rFonts w:ascii="Times" w:hAnsi="Times"/>
      <w:b/>
    </w:rPr>
  </w:style>
  <w:style w:type="paragraph" w:customStyle="1" w:styleId="partie">
    <w:name w:val="partie"/>
    <w:basedOn w:val="Normal"/>
    <w:rsid w:val="0058603D"/>
    <w:pPr>
      <w:ind w:firstLine="0"/>
      <w:jc w:val="right"/>
    </w:pPr>
    <w:rPr>
      <w:b/>
      <w:sz w:val="120"/>
    </w:rPr>
  </w:style>
  <w:style w:type="paragraph" w:styleId="Normalcentr">
    <w:name w:val="Block Text"/>
    <w:basedOn w:val="Normal"/>
    <w:rsid w:val="0058603D"/>
    <w:pPr>
      <w:ind w:left="180" w:right="180"/>
      <w:jc w:val="both"/>
    </w:pPr>
  </w:style>
  <w:style w:type="paragraph" w:customStyle="1" w:styleId="Titlest">
    <w:name w:val="Title_st"/>
    <w:basedOn w:val="Titre"/>
    <w:autoRedefine/>
    <w:rsid w:val="00A0261F"/>
    <w:rPr>
      <w:b w:val="0"/>
      <w:sz w:val="72"/>
    </w:rPr>
  </w:style>
  <w:style w:type="paragraph" w:styleId="Bibliographie">
    <w:name w:val="Bibliography"/>
    <w:basedOn w:val="Normal"/>
    <w:rsid w:val="0058603D"/>
    <w:pPr>
      <w:ind w:left="360" w:hanging="360"/>
    </w:pPr>
    <w:rPr>
      <w:sz w:val="20"/>
      <w:lang w:val="fr-FR"/>
    </w:rPr>
  </w:style>
  <w:style w:type="paragraph" w:styleId="Notedefin">
    <w:name w:val="endnote text"/>
    <w:basedOn w:val="Normal"/>
    <w:link w:val="NotedefinCar"/>
    <w:rsid w:val="0058603D"/>
    <w:pPr>
      <w:spacing w:before="240"/>
    </w:pPr>
    <w:rPr>
      <w:sz w:val="20"/>
      <w:lang w:val="fr-FR"/>
    </w:rPr>
  </w:style>
  <w:style w:type="paragraph" w:customStyle="1" w:styleId="niveau14">
    <w:name w:val="niveau 1"/>
    <w:basedOn w:val="Normal"/>
    <w:rsid w:val="0058603D"/>
    <w:pPr>
      <w:spacing w:before="240"/>
      <w:ind w:firstLine="0"/>
    </w:pPr>
    <w:rPr>
      <w:rFonts w:ascii="B Times Bold" w:hAnsi="B Times Bold"/>
      <w:lang w:val="fr-FR"/>
    </w:rPr>
  </w:style>
  <w:style w:type="paragraph" w:customStyle="1" w:styleId="Titlest2">
    <w:name w:val="Title_st2"/>
    <w:basedOn w:val="Titlest"/>
    <w:rsid w:val="0058603D"/>
  </w:style>
  <w:style w:type="paragraph" w:customStyle="1" w:styleId="p">
    <w:name w:val="p"/>
    <w:basedOn w:val="Normal"/>
    <w:autoRedefine/>
    <w:rsid w:val="0038052C"/>
    <w:pPr>
      <w:ind w:firstLine="0"/>
    </w:pPr>
  </w:style>
  <w:style w:type="paragraph" w:customStyle="1" w:styleId="Normal0">
    <w:name w:val="Normal +"/>
    <w:basedOn w:val="Normal"/>
    <w:rsid w:val="00156398"/>
    <w:pPr>
      <w:spacing w:before="120" w:after="120"/>
      <w:jc w:val="both"/>
    </w:pPr>
  </w:style>
  <w:style w:type="character" w:customStyle="1" w:styleId="Bodytext3Exact">
    <w:name w:val="Body text (3) Exact"/>
    <w:basedOn w:val="Policepardfaut"/>
    <w:link w:val="Bodytext3"/>
    <w:rsid w:val="00F87912"/>
    <w:rPr>
      <w:rFonts w:ascii="Times New Roman" w:eastAsia="Times New Roman" w:hAnsi="Times New Roman"/>
      <w:sz w:val="26"/>
      <w:szCs w:val="26"/>
      <w:shd w:val="clear" w:color="auto" w:fill="FFFFFF"/>
    </w:rPr>
  </w:style>
  <w:style w:type="paragraph" w:customStyle="1" w:styleId="Bodytext3">
    <w:name w:val="Body text (3)"/>
    <w:basedOn w:val="Normal"/>
    <w:link w:val="Bodytext3Exact"/>
    <w:rsid w:val="00F87912"/>
    <w:pPr>
      <w:widowControl w:val="0"/>
      <w:shd w:val="clear" w:color="auto" w:fill="FFFFFF"/>
      <w:spacing w:line="0" w:lineRule="atLeast"/>
      <w:ind w:firstLine="19"/>
    </w:pPr>
    <w:rPr>
      <w:sz w:val="26"/>
      <w:szCs w:val="26"/>
      <w:lang w:val="fr-FR" w:eastAsia="fr-FR"/>
    </w:rPr>
  </w:style>
  <w:style w:type="character" w:customStyle="1" w:styleId="Heading1">
    <w:name w:val="Heading #1_"/>
    <w:basedOn w:val="Policepardfaut"/>
    <w:link w:val="Heading10"/>
    <w:rsid w:val="00F87912"/>
    <w:rPr>
      <w:rFonts w:ascii="Times New Roman" w:eastAsia="Times New Roman" w:hAnsi="Times New Roman"/>
      <w:b/>
      <w:bCs/>
      <w:sz w:val="28"/>
      <w:szCs w:val="28"/>
      <w:shd w:val="clear" w:color="auto" w:fill="FFFFFF"/>
    </w:rPr>
  </w:style>
  <w:style w:type="paragraph" w:customStyle="1" w:styleId="Heading10">
    <w:name w:val="Heading #1"/>
    <w:basedOn w:val="Normal"/>
    <w:link w:val="Heading1"/>
    <w:rsid w:val="00F87912"/>
    <w:pPr>
      <w:widowControl w:val="0"/>
      <w:shd w:val="clear" w:color="auto" w:fill="FFFFFF"/>
      <w:spacing w:after="360" w:line="0" w:lineRule="atLeast"/>
      <w:ind w:firstLine="0"/>
      <w:jc w:val="center"/>
      <w:outlineLvl w:val="0"/>
    </w:pPr>
    <w:rPr>
      <w:b/>
      <w:bCs/>
      <w:szCs w:val="28"/>
      <w:lang w:val="fr-FR" w:eastAsia="fr-FR"/>
    </w:rPr>
  </w:style>
  <w:style w:type="character" w:customStyle="1" w:styleId="Tableofcontents">
    <w:name w:val="Table of contents_"/>
    <w:basedOn w:val="Policepardfaut"/>
    <w:link w:val="Tableofcontents0"/>
    <w:rsid w:val="00F87912"/>
    <w:rPr>
      <w:rFonts w:ascii="Times New Roman" w:eastAsia="Times New Roman" w:hAnsi="Times New Roman"/>
      <w:sz w:val="21"/>
      <w:szCs w:val="21"/>
      <w:shd w:val="clear" w:color="auto" w:fill="FFFFFF"/>
    </w:rPr>
  </w:style>
  <w:style w:type="paragraph" w:customStyle="1" w:styleId="Tableofcontents0">
    <w:name w:val="Table of contents"/>
    <w:basedOn w:val="Normal"/>
    <w:link w:val="Tableofcontents"/>
    <w:rsid w:val="00F87912"/>
    <w:pPr>
      <w:widowControl w:val="0"/>
      <w:shd w:val="clear" w:color="auto" w:fill="FFFFFF"/>
      <w:spacing w:before="360" w:line="360" w:lineRule="exact"/>
      <w:ind w:hanging="6"/>
      <w:jc w:val="both"/>
    </w:pPr>
    <w:rPr>
      <w:sz w:val="21"/>
      <w:szCs w:val="21"/>
      <w:lang w:val="fr-FR" w:eastAsia="fr-FR"/>
    </w:rPr>
  </w:style>
  <w:style w:type="character" w:customStyle="1" w:styleId="Tableofcontents2">
    <w:name w:val="Table of contents (2)_"/>
    <w:basedOn w:val="Policepardfaut"/>
    <w:link w:val="Tableofcontents20"/>
    <w:rsid w:val="00F87912"/>
    <w:rPr>
      <w:rFonts w:ascii="Times New Roman" w:eastAsia="Times New Roman" w:hAnsi="Times New Roman"/>
      <w:b/>
      <w:bCs/>
      <w:sz w:val="21"/>
      <w:szCs w:val="21"/>
      <w:shd w:val="clear" w:color="auto" w:fill="FFFFFF"/>
    </w:rPr>
  </w:style>
  <w:style w:type="paragraph" w:customStyle="1" w:styleId="Tableofcontents20">
    <w:name w:val="Table of contents (2)"/>
    <w:basedOn w:val="Normal"/>
    <w:link w:val="Tableofcontents2"/>
    <w:rsid w:val="00F87912"/>
    <w:pPr>
      <w:widowControl w:val="0"/>
      <w:shd w:val="clear" w:color="auto" w:fill="FFFFFF"/>
      <w:spacing w:before="120" w:after="120" w:line="0" w:lineRule="atLeast"/>
      <w:ind w:firstLine="0"/>
      <w:jc w:val="center"/>
    </w:pPr>
    <w:rPr>
      <w:b/>
      <w:bCs/>
      <w:sz w:val="21"/>
      <w:szCs w:val="21"/>
      <w:lang w:val="fr-FR" w:eastAsia="fr-FR"/>
    </w:rPr>
  </w:style>
  <w:style w:type="character" w:customStyle="1" w:styleId="Bodytext2Exact">
    <w:name w:val="Body text (2) Exact"/>
    <w:basedOn w:val="Policepardfaut"/>
    <w:link w:val="Bodytext2"/>
    <w:rsid w:val="00F87912"/>
    <w:rPr>
      <w:rFonts w:ascii="Times New Roman" w:eastAsia="Times New Roman" w:hAnsi="Times New Roman"/>
      <w:b/>
      <w:bCs/>
      <w:sz w:val="21"/>
      <w:szCs w:val="21"/>
      <w:shd w:val="clear" w:color="auto" w:fill="FFFFFF"/>
    </w:rPr>
  </w:style>
  <w:style w:type="paragraph" w:customStyle="1" w:styleId="Bodytext2">
    <w:name w:val="Body text (2)"/>
    <w:basedOn w:val="Normal"/>
    <w:link w:val="Bodytext2Exact"/>
    <w:rsid w:val="00F87912"/>
    <w:pPr>
      <w:widowControl w:val="0"/>
      <w:shd w:val="clear" w:color="auto" w:fill="FFFFFF"/>
      <w:spacing w:after="120" w:line="0" w:lineRule="atLeast"/>
      <w:ind w:hanging="8"/>
    </w:pPr>
    <w:rPr>
      <w:b/>
      <w:bCs/>
      <w:sz w:val="21"/>
      <w:szCs w:val="21"/>
      <w:lang w:val="fr-FR" w:eastAsia="fr-FR"/>
    </w:rPr>
  </w:style>
  <w:style w:type="character" w:customStyle="1" w:styleId="Bodytext4Exact">
    <w:name w:val="Body text (4) Exact"/>
    <w:basedOn w:val="Policepardfaut"/>
    <w:link w:val="Bodytext4"/>
    <w:rsid w:val="00F87912"/>
    <w:rPr>
      <w:rFonts w:ascii="Times New Roman" w:eastAsia="Times New Roman" w:hAnsi="Times New Roman"/>
      <w:sz w:val="22"/>
      <w:szCs w:val="22"/>
      <w:shd w:val="clear" w:color="auto" w:fill="FFFFFF"/>
    </w:rPr>
  </w:style>
  <w:style w:type="paragraph" w:customStyle="1" w:styleId="Bodytext4">
    <w:name w:val="Body text (4)"/>
    <w:basedOn w:val="Normal"/>
    <w:link w:val="Bodytext4Exact"/>
    <w:rsid w:val="00F87912"/>
    <w:pPr>
      <w:widowControl w:val="0"/>
      <w:shd w:val="clear" w:color="auto" w:fill="FFFFFF"/>
      <w:spacing w:line="0" w:lineRule="atLeast"/>
      <w:ind w:firstLine="36"/>
    </w:pPr>
    <w:rPr>
      <w:sz w:val="22"/>
      <w:szCs w:val="22"/>
      <w:lang w:val="fr-FR" w:eastAsia="fr-FR"/>
    </w:rPr>
  </w:style>
  <w:style w:type="character" w:customStyle="1" w:styleId="Tableofcontents3">
    <w:name w:val="Table of contents (3)_"/>
    <w:basedOn w:val="Policepardfaut"/>
    <w:link w:val="Tableofcontents30"/>
    <w:rsid w:val="00F87912"/>
    <w:rPr>
      <w:rFonts w:ascii="Times New Roman" w:eastAsia="Times New Roman" w:hAnsi="Times New Roman"/>
      <w:sz w:val="22"/>
      <w:szCs w:val="22"/>
      <w:shd w:val="clear" w:color="auto" w:fill="FFFFFF"/>
    </w:rPr>
  </w:style>
  <w:style w:type="paragraph" w:customStyle="1" w:styleId="Tableofcontents30">
    <w:name w:val="Table of contents (3)"/>
    <w:basedOn w:val="Normal"/>
    <w:link w:val="Tableofcontents3"/>
    <w:rsid w:val="00F87912"/>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Tableofcontents"/>
    <w:rsid w:val="00F87912"/>
    <w:rPr>
      <w:i/>
      <w:iCs/>
      <w:color w:val="000000"/>
      <w:spacing w:val="0"/>
      <w:w w:val="100"/>
      <w:position w:val="0"/>
      <w:lang w:val="uz-Cyrl-UZ"/>
    </w:rPr>
  </w:style>
  <w:style w:type="paragraph" w:customStyle="1" w:styleId="c">
    <w:name w:val="c"/>
    <w:basedOn w:val="Normal0"/>
    <w:rsid w:val="00A941E3"/>
    <w:pPr>
      <w:keepLines/>
      <w:ind w:firstLine="0"/>
      <w:jc w:val="center"/>
    </w:pPr>
    <w:rPr>
      <w:color w:val="FF0000"/>
    </w:rPr>
  </w:style>
  <w:style w:type="paragraph" w:customStyle="1" w:styleId="figtexte">
    <w:name w:val="fig texte"/>
    <w:basedOn w:val="Normal0"/>
    <w:autoRedefine/>
    <w:rsid w:val="00AA2221"/>
    <w:rPr>
      <w:color w:val="000090"/>
      <w:sz w:val="24"/>
    </w:rPr>
  </w:style>
  <w:style w:type="paragraph" w:customStyle="1" w:styleId="fig">
    <w:name w:val="fig"/>
    <w:basedOn w:val="Normal0"/>
    <w:autoRedefine/>
    <w:rsid w:val="00905672"/>
    <w:pPr>
      <w:ind w:firstLine="0"/>
      <w:jc w:val="center"/>
    </w:pPr>
  </w:style>
  <w:style w:type="table" w:styleId="Grille">
    <w:name w:val="Table Grid"/>
    <w:basedOn w:val="TableauNormal"/>
    <w:uiPriority w:val="99"/>
    <w:rsid w:val="009056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igtextec">
    <w:name w:val="fig texte c"/>
    <w:basedOn w:val="figtexte"/>
    <w:autoRedefine/>
    <w:rsid w:val="009E4AEC"/>
    <w:pPr>
      <w:ind w:firstLine="0"/>
      <w:jc w:val="center"/>
    </w:pPr>
  </w:style>
  <w:style w:type="paragraph" w:customStyle="1" w:styleId="a">
    <w:name w:val="a"/>
    <w:basedOn w:val="Normal0"/>
    <w:autoRedefine/>
    <w:rsid w:val="00DF1044"/>
    <w:pPr>
      <w:ind w:firstLine="0"/>
      <w:jc w:val="left"/>
    </w:pPr>
    <w:rPr>
      <w:b/>
      <w:i/>
      <w:iCs/>
      <w:color w:val="FF0000"/>
      <w:lang w:eastAsia="fr-FR"/>
    </w:rPr>
  </w:style>
  <w:style w:type="character" w:customStyle="1" w:styleId="Marquenotebasde1">
    <w:name w:val="Marque note bas de1"/>
    <w:basedOn w:val="Policepardfaut"/>
    <w:uiPriority w:val="99"/>
    <w:semiHidden/>
    <w:rsid w:val="00EA63CA"/>
    <w:rPr>
      <w:rFonts w:cs="Times New Roman"/>
      <w:vertAlign w:val="superscript"/>
    </w:rPr>
  </w:style>
  <w:style w:type="character" w:customStyle="1" w:styleId="Marquenotebasde3">
    <w:name w:val="Marque note bas de3"/>
    <w:basedOn w:val="Policepardfaut"/>
    <w:uiPriority w:val="99"/>
    <w:semiHidden/>
    <w:rsid w:val="00B23EC6"/>
    <w:rPr>
      <w:rFonts w:cs="Times New Roman"/>
      <w:vertAlign w:val="superscript"/>
    </w:rPr>
  </w:style>
  <w:style w:type="character" w:customStyle="1" w:styleId="Marquenotebasde4">
    <w:name w:val="Marque note bas de4"/>
    <w:basedOn w:val="Policepardfaut"/>
    <w:uiPriority w:val="99"/>
    <w:semiHidden/>
    <w:rsid w:val="00B23EC6"/>
    <w:rPr>
      <w:rFonts w:cs="Times New Roman"/>
      <w:vertAlign w:val="superscript"/>
    </w:rPr>
  </w:style>
  <w:style w:type="character" w:customStyle="1" w:styleId="Marquenotebasde5">
    <w:name w:val="Marque note bas de5"/>
    <w:basedOn w:val="Policepardfaut"/>
    <w:uiPriority w:val="99"/>
    <w:semiHidden/>
    <w:rsid w:val="00B23EC6"/>
    <w:rPr>
      <w:rFonts w:cs="Times New Roman"/>
      <w:vertAlign w:val="superscript"/>
    </w:rPr>
  </w:style>
  <w:style w:type="character" w:customStyle="1" w:styleId="Marquenotebasde6">
    <w:name w:val="Marque note bas de6"/>
    <w:basedOn w:val="Policepardfaut"/>
    <w:uiPriority w:val="99"/>
    <w:semiHidden/>
    <w:rsid w:val="00B23EC6"/>
    <w:rPr>
      <w:rFonts w:cs="Times New Roman"/>
      <w:vertAlign w:val="superscript"/>
    </w:rPr>
  </w:style>
  <w:style w:type="character" w:customStyle="1" w:styleId="Marquenotebasde8">
    <w:name w:val="Marque note bas de8"/>
    <w:basedOn w:val="Policepardfaut"/>
    <w:uiPriority w:val="99"/>
    <w:semiHidden/>
    <w:rsid w:val="00B23EC6"/>
    <w:rPr>
      <w:rFonts w:cs="Times New Roman"/>
      <w:vertAlign w:val="superscript"/>
    </w:rPr>
  </w:style>
  <w:style w:type="character" w:customStyle="1" w:styleId="Marquenotebasde7">
    <w:name w:val="Marque note bas de7"/>
    <w:basedOn w:val="Policepardfaut"/>
    <w:uiPriority w:val="99"/>
    <w:semiHidden/>
    <w:rsid w:val="00B23EC6"/>
    <w:rPr>
      <w:rFonts w:cs="Times New Roman"/>
      <w:vertAlign w:val="superscript"/>
    </w:rPr>
  </w:style>
  <w:style w:type="character" w:customStyle="1" w:styleId="Marquenotebasde">
    <w:name w:val="Marque note bas de"/>
    <w:basedOn w:val="Policepardfaut"/>
    <w:uiPriority w:val="99"/>
    <w:semiHidden/>
    <w:rsid w:val="00EA63CA"/>
    <w:rPr>
      <w:rFonts w:cs="Times New Roman"/>
      <w:vertAlign w:val="superscript"/>
    </w:rPr>
  </w:style>
  <w:style w:type="character" w:customStyle="1" w:styleId="Marquenotebasde2">
    <w:name w:val="Marque note bas de2"/>
    <w:basedOn w:val="Policepardfaut"/>
    <w:uiPriority w:val="99"/>
    <w:semiHidden/>
    <w:rsid w:val="00EA63CA"/>
    <w:rPr>
      <w:rFonts w:cs="Times New Roman"/>
      <w:vertAlign w:val="superscript"/>
    </w:rPr>
  </w:style>
  <w:style w:type="paragraph" w:customStyle="1" w:styleId="Notedebasd1">
    <w:name w:val="Note de bas d1"/>
    <w:basedOn w:val="Normal"/>
    <w:uiPriority w:val="99"/>
    <w:semiHidden/>
    <w:rsid w:val="00EA63CA"/>
    <w:pPr>
      <w:ind w:firstLine="0"/>
    </w:pPr>
    <w:rPr>
      <w:rFonts w:ascii="Times" w:hAnsi="Times" w:cs="Times"/>
      <w:sz w:val="24"/>
      <w:szCs w:val="24"/>
      <w:lang w:val="en-US" w:eastAsia="fr-FR"/>
    </w:rPr>
  </w:style>
  <w:style w:type="paragraph" w:customStyle="1" w:styleId="Notedebasd3">
    <w:name w:val="Note de bas d3"/>
    <w:basedOn w:val="Normal"/>
    <w:uiPriority w:val="99"/>
    <w:semiHidden/>
    <w:rsid w:val="00B23EC6"/>
    <w:pPr>
      <w:ind w:firstLine="0"/>
    </w:pPr>
    <w:rPr>
      <w:rFonts w:ascii="Times" w:hAnsi="Times" w:cs="Times"/>
      <w:sz w:val="24"/>
      <w:szCs w:val="24"/>
      <w:lang w:val="en-US" w:eastAsia="fr-FR"/>
    </w:rPr>
  </w:style>
  <w:style w:type="paragraph" w:customStyle="1" w:styleId="Notedebasd4">
    <w:name w:val="Note de bas d4"/>
    <w:basedOn w:val="Normal"/>
    <w:uiPriority w:val="99"/>
    <w:semiHidden/>
    <w:rsid w:val="00B23EC6"/>
    <w:pPr>
      <w:ind w:firstLine="0"/>
    </w:pPr>
    <w:rPr>
      <w:rFonts w:ascii="Times" w:hAnsi="Times" w:cs="Times"/>
      <w:sz w:val="24"/>
      <w:szCs w:val="24"/>
      <w:lang w:val="en-US" w:eastAsia="fr-FR"/>
    </w:rPr>
  </w:style>
  <w:style w:type="paragraph" w:customStyle="1" w:styleId="Notedebasd5">
    <w:name w:val="Note de bas d5"/>
    <w:basedOn w:val="Normal"/>
    <w:uiPriority w:val="99"/>
    <w:semiHidden/>
    <w:rsid w:val="00B23EC6"/>
    <w:pPr>
      <w:ind w:firstLine="0"/>
    </w:pPr>
    <w:rPr>
      <w:rFonts w:ascii="Times" w:hAnsi="Times" w:cs="Times"/>
      <w:sz w:val="24"/>
      <w:szCs w:val="24"/>
      <w:lang w:val="en-US" w:eastAsia="fr-FR"/>
    </w:rPr>
  </w:style>
  <w:style w:type="paragraph" w:customStyle="1" w:styleId="Notedebasd6">
    <w:name w:val="Note de bas d6"/>
    <w:basedOn w:val="Normal"/>
    <w:uiPriority w:val="99"/>
    <w:semiHidden/>
    <w:rsid w:val="00B23EC6"/>
    <w:pPr>
      <w:ind w:firstLine="0"/>
    </w:pPr>
    <w:rPr>
      <w:rFonts w:ascii="Times" w:hAnsi="Times" w:cs="Times"/>
      <w:sz w:val="24"/>
      <w:szCs w:val="24"/>
      <w:lang w:val="en-US" w:eastAsia="fr-FR"/>
    </w:rPr>
  </w:style>
  <w:style w:type="paragraph" w:customStyle="1" w:styleId="Notedebasd8">
    <w:name w:val="Note de bas d8"/>
    <w:basedOn w:val="Normal"/>
    <w:uiPriority w:val="99"/>
    <w:semiHidden/>
    <w:rsid w:val="00B23EC6"/>
    <w:pPr>
      <w:ind w:firstLine="0"/>
    </w:pPr>
    <w:rPr>
      <w:rFonts w:ascii="Times" w:hAnsi="Times" w:cs="Times"/>
      <w:sz w:val="24"/>
      <w:szCs w:val="24"/>
      <w:lang w:val="en-US" w:eastAsia="fr-FR"/>
    </w:rPr>
  </w:style>
  <w:style w:type="paragraph" w:customStyle="1" w:styleId="Notedebasd7">
    <w:name w:val="Note de bas d7"/>
    <w:basedOn w:val="Normal"/>
    <w:uiPriority w:val="99"/>
    <w:semiHidden/>
    <w:rsid w:val="00B23EC6"/>
    <w:pPr>
      <w:ind w:firstLine="0"/>
    </w:pPr>
    <w:rPr>
      <w:rFonts w:ascii="Times" w:hAnsi="Times" w:cs="Times"/>
      <w:sz w:val="24"/>
      <w:szCs w:val="24"/>
      <w:lang w:val="en-US" w:eastAsia="fr-FR"/>
    </w:rPr>
  </w:style>
  <w:style w:type="paragraph" w:customStyle="1" w:styleId="Notedebasd">
    <w:name w:val="Note de bas d"/>
    <w:basedOn w:val="Normal"/>
    <w:uiPriority w:val="99"/>
    <w:semiHidden/>
    <w:rsid w:val="00EA63CA"/>
    <w:pPr>
      <w:ind w:firstLine="0"/>
    </w:pPr>
    <w:rPr>
      <w:rFonts w:ascii="Times" w:hAnsi="Times" w:cs="Times"/>
      <w:sz w:val="24"/>
      <w:szCs w:val="24"/>
      <w:lang w:val="en-US" w:eastAsia="fr-FR"/>
    </w:rPr>
  </w:style>
  <w:style w:type="paragraph" w:customStyle="1" w:styleId="Notedebasd2">
    <w:name w:val="Note de bas d2"/>
    <w:basedOn w:val="Normal"/>
    <w:uiPriority w:val="99"/>
    <w:semiHidden/>
    <w:rsid w:val="00EA63CA"/>
    <w:pPr>
      <w:ind w:firstLine="0"/>
    </w:pPr>
    <w:rPr>
      <w:rFonts w:ascii="Times" w:hAnsi="Times" w:cs="Times"/>
      <w:sz w:val="24"/>
      <w:szCs w:val="24"/>
      <w:lang w:val="en-US" w:eastAsia="fr-FR"/>
    </w:rPr>
  </w:style>
  <w:style w:type="paragraph" w:customStyle="1" w:styleId="Citation0">
    <w:name w:val="Citation 0"/>
    <w:basedOn w:val="Citation"/>
    <w:autoRedefine/>
    <w:rsid w:val="00E46341"/>
    <w:pPr>
      <w:ind w:firstLine="0"/>
    </w:pPr>
  </w:style>
  <w:style w:type="character" w:customStyle="1" w:styleId="CitationCar">
    <w:name w:val="Citation Car"/>
    <w:basedOn w:val="Policepardfaut"/>
    <w:link w:val="Citation"/>
    <w:rsid w:val="00DF1044"/>
    <w:rPr>
      <w:rFonts w:ascii="Times New Roman" w:eastAsia="Times New Roman" w:hAnsi="Times New Roman"/>
      <w:color w:val="000080"/>
      <w:sz w:val="24"/>
      <w:lang w:val="fr-CA" w:eastAsia="en-US"/>
    </w:rPr>
  </w:style>
  <w:style w:type="character" w:customStyle="1" w:styleId="CorpsdetexteCar">
    <w:name w:val="Corps de texte Car"/>
    <w:basedOn w:val="Policepardfaut"/>
    <w:link w:val="Corpsdetexte"/>
    <w:rsid w:val="00DF1044"/>
    <w:rPr>
      <w:rFonts w:ascii="Times New Roman" w:eastAsia="Times New Roman" w:hAnsi="Times New Roman"/>
      <w:sz w:val="72"/>
      <w:lang w:val="fr-CA" w:eastAsia="en-US"/>
    </w:rPr>
  </w:style>
  <w:style w:type="character" w:customStyle="1" w:styleId="Corpsdetexte2Car">
    <w:name w:val="Corps de texte 2 Car"/>
    <w:basedOn w:val="Policepardfaut"/>
    <w:link w:val="Corpsdetexte2"/>
    <w:rsid w:val="00DF1044"/>
    <w:rPr>
      <w:rFonts w:ascii="Arial" w:eastAsia="Times New Roman" w:hAnsi="Arial"/>
      <w:sz w:val="28"/>
      <w:lang w:val="fr-CA" w:eastAsia="en-US"/>
    </w:rPr>
  </w:style>
  <w:style w:type="character" w:customStyle="1" w:styleId="Corpsdetexte3Car">
    <w:name w:val="Corps de texte 3 Car"/>
    <w:basedOn w:val="Policepardfaut"/>
    <w:link w:val="Corpsdetexte3"/>
    <w:rsid w:val="00DF1044"/>
    <w:rPr>
      <w:rFonts w:ascii="Arial" w:eastAsia="Times New Roman" w:hAnsi="Arial"/>
      <w:lang w:val="fr-CA" w:eastAsia="en-US"/>
    </w:rPr>
  </w:style>
  <w:style w:type="character" w:customStyle="1" w:styleId="NotedebasdepageCar">
    <w:name w:val="Note de bas de page Car"/>
    <w:basedOn w:val="Policepardfaut"/>
    <w:link w:val="Notedebasdepage"/>
    <w:rsid w:val="00DF1044"/>
    <w:rPr>
      <w:rFonts w:ascii="Times New Roman" w:eastAsia="Times New Roman" w:hAnsi="Times New Roman"/>
      <w:color w:val="000000"/>
      <w:sz w:val="24"/>
      <w:lang w:val="fr-CA" w:eastAsia="en-US"/>
    </w:rPr>
  </w:style>
  <w:style w:type="character" w:customStyle="1" w:styleId="NotedefinCar">
    <w:name w:val="Note de fin Car"/>
    <w:basedOn w:val="Policepardfaut"/>
    <w:link w:val="Notedefin"/>
    <w:rsid w:val="00DF1044"/>
    <w:rPr>
      <w:rFonts w:ascii="Times New Roman" w:eastAsia="Times New Roman" w:hAnsi="Times New Roman"/>
      <w:lang w:eastAsia="en-US"/>
    </w:rPr>
  </w:style>
  <w:style w:type="character" w:customStyle="1" w:styleId="RetraitcorpsdetexteCar">
    <w:name w:val="Retrait corps de texte Car"/>
    <w:basedOn w:val="Policepardfaut"/>
    <w:link w:val="Retraitcorpsdetexte"/>
    <w:rsid w:val="00DF1044"/>
    <w:rPr>
      <w:rFonts w:ascii="Arial" w:eastAsia="Times New Roman" w:hAnsi="Arial"/>
      <w:sz w:val="28"/>
      <w:lang w:val="fr-CA" w:eastAsia="en-US"/>
    </w:rPr>
  </w:style>
  <w:style w:type="character" w:customStyle="1" w:styleId="Retraitcorpsdetexte2Car">
    <w:name w:val="Retrait corps de texte 2 Car"/>
    <w:basedOn w:val="Policepardfaut"/>
    <w:link w:val="Retraitcorpsdetexte2"/>
    <w:rsid w:val="00DF1044"/>
    <w:rPr>
      <w:rFonts w:ascii="Arial" w:eastAsia="Times New Roman" w:hAnsi="Arial"/>
      <w:sz w:val="28"/>
      <w:lang w:val="fr-CA" w:eastAsia="en-US"/>
    </w:rPr>
  </w:style>
  <w:style w:type="character" w:customStyle="1" w:styleId="Retraitcorpsdetexte3Car">
    <w:name w:val="Retrait corps de texte 3 Car"/>
    <w:basedOn w:val="Policepardfaut"/>
    <w:link w:val="Retraitcorpsdetexte3"/>
    <w:rsid w:val="00DF1044"/>
    <w:rPr>
      <w:rFonts w:ascii="Arial" w:eastAsia="Times New Roman" w:hAnsi="Arial"/>
      <w:sz w:val="28"/>
      <w:lang w:val="fr-CA" w:eastAsia="en-US"/>
    </w:rPr>
  </w:style>
  <w:style w:type="character" w:customStyle="1" w:styleId="TitreCar">
    <w:name w:val="Titre Car"/>
    <w:basedOn w:val="Policepardfaut"/>
    <w:link w:val="Titre"/>
    <w:rsid w:val="00DF1044"/>
    <w:rPr>
      <w:rFonts w:ascii="Times New Roman" w:eastAsia="Times New Roman" w:hAnsi="Times New Roman"/>
      <w:b/>
      <w:sz w:val="48"/>
      <w:lang w:val="fr-CA" w:eastAsia="en-US"/>
    </w:rPr>
  </w:style>
  <w:style w:type="character" w:customStyle="1" w:styleId="Titre1Car">
    <w:name w:val="Titre 1 Car"/>
    <w:basedOn w:val="Policepardfaut"/>
    <w:link w:val="Titre1"/>
    <w:rsid w:val="00DF1044"/>
    <w:rPr>
      <w:rFonts w:eastAsia="Times New Roman"/>
      <w:noProof/>
      <w:lang w:val="fr-CA" w:eastAsia="en-US"/>
    </w:rPr>
  </w:style>
  <w:style w:type="character" w:customStyle="1" w:styleId="Titre2Car">
    <w:name w:val="Titre 2 Car"/>
    <w:basedOn w:val="Policepardfaut"/>
    <w:link w:val="Titre2"/>
    <w:rsid w:val="00DF1044"/>
    <w:rPr>
      <w:rFonts w:eastAsia="Times New Roman"/>
      <w:noProof/>
      <w:lang w:val="fr-CA" w:eastAsia="en-US"/>
    </w:rPr>
  </w:style>
  <w:style w:type="character" w:customStyle="1" w:styleId="Titre3Car">
    <w:name w:val="Titre 3 Car"/>
    <w:basedOn w:val="Policepardfaut"/>
    <w:link w:val="Titre3"/>
    <w:rsid w:val="00DF1044"/>
    <w:rPr>
      <w:rFonts w:eastAsia="Times New Roman"/>
      <w:noProof/>
      <w:lang w:val="fr-CA" w:eastAsia="en-US"/>
    </w:rPr>
  </w:style>
  <w:style w:type="character" w:customStyle="1" w:styleId="Titre4Car">
    <w:name w:val="Titre 4 Car"/>
    <w:basedOn w:val="Policepardfaut"/>
    <w:link w:val="Titre4"/>
    <w:rsid w:val="00DF1044"/>
    <w:rPr>
      <w:rFonts w:eastAsia="Times New Roman"/>
      <w:noProof/>
      <w:lang w:val="fr-CA" w:eastAsia="en-US"/>
    </w:rPr>
  </w:style>
  <w:style w:type="character" w:customStyle="1" w:styleId="Titre5Car">
    <w:name w:val="Titre 5 Car"/>
    <w:basedOn w:val="Policepardfaut"/>
    <w:link w:val="Titre5"/>
    <w:rsid w:val="00DF1044"/>
    <w:rPr>
      <w:rFonts w:eastAsia="Times New Roman"/>
      <w:noProof/>
      <w:lang w:val="fr-CA" w:eastAsia="en-US"/>
    </w:rPr>
  </w:style>
  <w:style w:type="character" w:customStyle="1" w:styleId="Titre6Car">
    <w:name w:val="Titre 6 Car"/>
    <w:basedOn w:val="Policepardfaut"/>
    <w:link w:val="Titre6"/>
    <w:rsid w:val="00DF1044"/>
    <w:rPr>
      <w:rFonts w:eastAsia="Times New Roman"/>
      <w:noProof/>
      <w:lang w:val="fr-CA" w:eastAsia="en-US"/>
    </w:rPr>
  </w:style>
  <w:style w:type="character" w:customStyle="1" w:styleId="Titre7Car">
    <w:name w:val="Titre 7 Car"/>
    <w:basedOn w:val="Policepardfaut"/>
    <w:link w:val="Titre7"/>
    <w:rsid w:val="00DF1044"/>
    <w:rPr>
      <w:rFonts w:eastAsia="Times New Roman"/>
      <w:noProof/>
      <w:lang w:val="fr-CA" w:eastAsia="en-US"/>
    </w:rPr>
  </w:style>
  <w:style w:type="character" w:customStyle="1" w:styleId="Titre8Car">
    <w:name w:val="Titre 8 Car"/>
    <w:basedOn w:val="Policepardfaut"/>
    <w:link w:val="Titre8"/>
    <w:rsid w:val="00DF1044"/>
    <w:rPr>
      <w:rFonts w:eastAsia="Times New Roman"/>
      <w:noProof/>
      <w:lang w:val="fr-CA" w:eastAsia="en-US"/>
    </w:rPr>
  </w:style>
  <w:style w:type="character" w:customStyle="1" w:styleId="Titre9Car">
    <w:name w:val="Titre 9 Car"/>
    <w:basedOn w:val="Policepardfaut"/>
    <w:link w:val="Titre9"/>
    <w:rsid w:val="00DF1044"/>
    <w:rPr>
      <w:rFonts w:eastAsia="Times New Roman"/>
      <w:noProof/>
      <w:lang w:val="fr-CA" w:eastAsia="en-US"/>
    </w:rPr>
  </w:style>
  <w:style w:type="character" w:customStyle="1" w:styleId="contact-emailto">
    <w:name w:val="contact-emailto"/>
    <w:basedOn w:val="Policepardfaut"/>
    <w:rsid w:val="00DF1044"/>
  </w:style>
  <w:style w:type="paragraph" w:styleId="NormalWeb">
    <w:name w:val="Normal (Web)"/>
    <w:basedOn w:val="Normal"/>
    <w:uiPriority w:val="99"/>
    <w:rsid w:val="00DF1044"/>
    <w:pPr>
      <w:spacing w:beforeLines="1" w:afterLines="1"/>
      <w:ind w:firstLine="0"/>
    </w:pPr>
    <w:rPr>
      <w:rFonts w:ascii="Times" w:eastAsia="Times" w:hAnsi="Times"/>
      <w:sz w:val="20"/>
      <w:lang w:val="fr-FR" w:eastAsia="fr-FR"/>
    </w:rPr>
  </w:style>
  <w:style w:type="paragraph" w:customStyle="1" w:styleId="Titlesti">
    <w:name w:val="Title_st i"/>
    <w:basedOn w:val="Titlest"/>
    <w:rsid w:val="00DF1044"/>
    <w:rPr>
      <w:i/>
    </w:rPr>
  </w:style>
  <w:style w:type="paragraph" w:customStyle="1" w:styleId="Aucunstyledeparagraphe">
    <w:name w:val="[Aucun style de paragraphe]"/>
    <w:rsid w:val="00DF1044"/>
    <w:pPr>
      <w:widowControl w:val="0"/>
      <w:autoSpaceDE w:val="0"/>
      <w:autoSpaceDN w:val="0"/>
      <w:adjustRightInd w:val="0"/>
      <w:spacing w:line="288" w:lineRule="auto"/>
      <w:textAlignment w:val="center"/>
    </w:pPr>
    <w:rPr>
      <w:rFonts w:ascii="Times-Roman" w:eastAsia="Times New Roman" w:hAnsi="Times-Roman" w:cs="Times-Roman"/>
      <w:color w:val="000000"/>
      <w:sz w:val="24"/>
      <w:szCs w:val="24"/>
      <w:lang w:val="en-US" w:eastAsia="en-US"/>
    </w:rPr>
  </w:style>
  <w:style w:type="paragraph" w:customStyle="1" w:styleId="p15">
    <w:name w:val="p15"/>
    <w:basedOn w:val="Normal"/>
    <w:uiPriority w:val="99"/>
    <w:rsid w:val="00DF1044"/>
    <w:pPr>
      <w:widowControl w:val="0"/>
      <w:suppressAutoHyphens/>
      <w:autoSpaceDE w:val="0"/>
      <w:autoSpaceDN w:val="0"/>
      <w:adjustRightInd w:val="0"/>
      <w:spacing w:line="300" w:lineRule="atLeast"/>
      <w:ind w:firstLine="0"/>
      <w:jc w:val="both"/>
      <w:textAlignment w:val="center"/>
    </w:pPr>
    <w:rPr>
      <w:rFonts w:ascii="Times-Roman" w:hAnsi="Times-Roman" w:cs="Times-Roman"/>
      <w:color w:val="000000"/>
      <w:sz w:val="24"/>
      <w:szCs w:val="24"/>
      <w:lang w:val="en-US" w:eastAsia="fr-FR"/>
    </w:rPr>
  </w:style>
  <w:style w:type="paragraph" w:customStyle="1" w:styleId="p2">
    <w:name w:val="p2"/>
    <w:basedOn w:val="Normal"/>
    <w:uiPriority w:val="99"/>
    <w:rsid w:val="00DF1044"/>
    <w:pPr>
      <w:widowControl w:val="0"/>
      <w:tabs>
        <w:tab w:val="left" w:pos="540"/>
      </w:tabs>
      <w:autoSpaceDE w:val="0"/>
      <w:autoSpaceDN w:val="0"/>
      <w:adjustRightInd w:val="0"/>
      <w:spacing w:line="288" w:lineRule="atLeast"/>
      <w:ind w:left="1440" w:firstLine="576"/>
      <w:jc w:val="both"/>
      <w:textAlignment w:val="center"/>
    </w:pPr>
    <w:rPr>
      <w:rFonts w:ascii="Times-Roman" w:hAnsi="Times-Roman" w:cs="Times-Roman"/>
      <w:color w:val="000000"/>
      <w:sz w:val="24"/>
      <w:szCs w:val="24"/>
      <w:lang w:val="en-US" w:eastAsia="fr-FR"/>
    </w:rPr>
  </w:style>
  <w:style w:type="paragraph" w:customStyle="1" w:styleId="Subhead2">
    <w:name w:val="Subhead 2"/>
    <w:basedOn w:val="Normal"/>
    <w:uiPriority w:val="99"/>
    <w:rsid w:val="00DF1044"/>
    <w:pPr>
      <w:widowControl w:val="0"/>
      <w:suppressAutoHyphens/>
      <w:autoSpaceDE w:val="0"/>
      <w:autoSpaceDN w:val="0"/>
      <w:adjustRightInd w:val="0"/>
      <w:spacing w:line="288" w:lineRule="auto"/>
      <w:ind w:firstLine="0"/>
      <w:textAlignment w:val="center"/>
    </w:pPr>
    <w:rPr>
      <w:rFonts w:ascii="Times-Roman" w:hAnsi="Times-Roman" w:cs="Times-Roman"/>
      <w:b/>
      <w:bCs/>
      <w:color w:val="000000"/>
      <w:sz w:val="24"/>
      <w:szCs w:val="24"/>
      <w:lang w:val="en-US" w:eastAsia="fr-FR"/>
    </w:rPr>
  </w:style>
  <w:style w:type="paragraph" w:styleId="Date">
    <w:name w:val="Date"/>
    <w:basedOn w:val="Normal"/>
    <w:next w:val="Normal"/>
    <w:link w:val="DateCar"/>
    <w:autoRedefine/>
    <w:uiPriority w:val="99"/>
    <w:unhideWhenUsed/>
    <w:rsid w:val="00DF1044"/>
    <w:pPr>
      <w:ind w:right="1170"/>
      <w:jc w:val="right"/>
    </w:pPr>
    <w:rPr>
      <w:lang w:eastAsia="fr-FR"/>
    </w:rPr>
  </w:style>
  <w:style w:type="character" w:customStyle="1" w:styleId="DateCar">
    <w:name w:val="Date Car"/>
    <w:basedOn w:val="Policepardfaut"/>
    <w:link w:val="Date"/>
    <w:uiPriority w:val="99"/>
    <w:rsid w:val="00DF1044"/>
    <w:rPr>
      <w:rFonts w:ascii="Times New Roman" w:eastAsia="Times New Roman" w:hAnsi="Times New Roman"/>
      <w:sz w:val="28"/>
      <w:lang w:val="fr-CA"/>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20" Type="http://schemas.openxmlformats.org/officeDocument/2006/relationships/printerSettings" Target="printerSettings/printerSettings1.bin"/><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bibliotheque.uqac.ca/" TargetMode="External"/><Relationship Id="rId11" Type="http://schemas.openxmlformats.org/officeDocument/2006/relationships/hyperlink" Target="mailto:classiques.sc.soc@gmail.com" TargetMode="External"/><Relationship Id="rId12" Type="http://schemas.openxmlformats.org/officeDocument/2006/relationships/hyperlink" Target="http://jmt-sociologue.uqac.ca/" TargetMode="External"/><Relationship Id="rId13" Type="http://schemas.openxmlformats.org/officeDocument/2006/relationships/image" Target="media/image3.png"/><Relationship Id="rId14" Type="http://schemas.openxmlformats.org/officeDocument/2006/relationships/hyperlink" Target="mailto:rbouchard9@videotron.ca" TargetMode="External"/><Relationship Id="rId15" Type="http://schemas.openxmlformats.org/officeDocument/2006/relationships/image" Target="media/image4.png"/><Relationship Id="rId16" Type="http://schemas.openxmlformats.org/officeDocument/2006/relationships/image" Target="media/image5.jpeg"/><Relationship Id="rId17" Type="http://schemas.openxmlformats.org/officeDocument/2006/relationships/hyperlink" Target="http://dx.doi.org/doi:10.1522/cla.mab.the" TargetMode="External"/><Relationship Id="rId18" Type="http://schemas.openxmlformats.org/officeDocument/2006/relationships/hyperlink" Target="http://dx.doi.org/doi:10.1522/030092506" TargetMode="External"/><Relationship Id="rId19" Type="http://schemas.openxmlformats.org/officeDocument/2006/relationships/header" Target="header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hyperlink" Target="http://classiques.uqac.ca/" TargetMode="External"/><Relationship Id="rId7" Type="http://schemas.openxmlformats.org/officeDocument/2006/relationships/image" Target="media/image1.jpeg"/><Relationship Id="rId8" Type="http://schemas.openxmlformats.org/officeDocument/2006/relationships/hyperlink" Target="http://classiques.uqac.ca/"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dx.doi.org/doi:10.1522/cla.mam.civ" TargetMode="External"/><Relationship Id="rId4" Type="http://schemas.openxmlformats.org/officeDocument/2006/relationships/hyperlink" Target="http://dx.doi.org/doi:10.1522/cla.roj.duc" TargetMode="External"/><Relationship Id="rId1" Type="http://schemas.openxmlformats.org/officeDocument/2006/relationships/hyperlink" Target="http://dx.doi.org/doi:10.1522/030092506" TargetMode="External"/><Relationship Id="rId2" Type="http://schemas.openxmlformats.org/officeDocument/2006/relationships/hyperlink" Target="file://localhost/utiliser%20cette%20adresse%20(DOI)%20pour%20citer%20ce%20document/%20http/::dx.doi.org:doi/10.1522:cla.guf.his"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5009</Words>
  <Characters>28552</Characters>
  <Application>Microsoft Macintosh Word</Application>
  <DocSecurity>0</DocSecurity>
  <Lines>2039</Lines>
  <Paragraphs>528</Paragraphs>
  <ScaleCrop>false</ScaleCrop>
  <HeadingPairs>
    <vt:vector size="2" baseType="variant">
      <vt:variant>
        <vt:lpstr>Title</vt:lpstr>
      </vt:variant>
      <vt:variant>
        <vt:i4>1</vt:i4>
      </vt:variant>
    </vt:vector>
  </HeadingPairs>
  <TitlesOfParts>
    <vt:vector size="1" baseType="lpstr">
      <vt:lpstr>“La civilisation, un temps d’arrêt dans la longue marche de la caravane de l’histoire : le cas des Montagnais laurentiens....”</vt:lpstr>
    </vt:vector>
  </TitlesOfParts>
  <Manager>par Jean-Marie Tremblay, bénévole, 2019</Manager>
  <Company>Les Classiques des sciences sociales</Company>
  <LinksUpToDate>false</LinksUpToDate>
  <CharactersWithSpaces>35063</CharactersWithSpaces>
  <SharedDoc>false</SharedDoc>
  <HyperlinkBase/>
  <HLinks>
    <vt:vector size="72" baseType="variant">
      <vt:variant>
        <vt:i4>6553625</vt:i4>
      </vt:variant>
      <vt:variant>
        <vt:i4>18</vt:i4>
      </vt:variant>
      <vt:variant>
        <vt:i4>0</vt:i4>
      </vt:variant>
      <vt:variant>
        <vt:i4>5</vt:i4>
      </vt:variant>
      <vt:variant>
        <vt:lpwstr/>
      </vt:variant>
      <vt:variant>
        <vt:lpwstr>tdm</vt:lpwstr>
      </vt:variant>
      <vt:variant>
        <vt:i4>65660</vt:i4>
      </vt:variant>
      <vt:variant>
        <vt:i4>15</vt:i4>
      </vt:variant>
      <vt:variant>
        <vt:i4>0</vt:i4>
      </vt:variant>
      <vt:variant>
        <vt:i4>5</vt:i4>
      </vt:variant>
      <vt:variant>
        <vt:lpwstr>mailto:rbouchard9@videotron.ca</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2453</vt:i4>
      </vt:variant>
      <vt:variant>
        <vt:i4>1025</vt:i4>
      </vt:variant>
      <vt:variant>
        <vt:i4>1</vt:i4>
      </vt:variant>
      <vt:variant>
        <vt:lpwstr>css_logo_gris</vt:lpwstr>
      </vt:variant>
      <vt:variant>
        <vt:lpwstr/>
      </vt:variant>
      <vt:variant>
        <vt:i4>5111880</vt:i4>
      </vt:variant>
      <vt:variant>
        <vt:i4>2741</vt:i4>
      </vt:variant>
      <vt:variant>
        <vt:i4>1026</vt:i4>
      </vt:variant>
      <vt:variant>
        <vt:i4>1</vt:i4>
      </vt:variant>
      <vt:variant>
        <vt:lpwstr>UQAC_logo_2018</vt:lpwstr>
      </vt:variant>
      <vt:variant>
        <vt:lpwstr/>
      </vt:variant>
      <vt:variant>
        <vt:i4>4194334</vt:i4>
      </vt:variant>
      <vt:variant>
        <vt:i4>5074</vt:i4>
      </vt:variant>
      <vt:variant>
        <vt:i4>1027</vt:i4>
      </vt:variant>
      <vt:variant>
        <vt:i4>1</vt:i4>
      </vt:variant>
      <vt:variant>
        <vt:lpwstr>Boite_aux_lettres_clair</vt:lpwstr>
      </vt:variant>
      <vt:variant>
        <vt:lpwstr/>
      </vt:variant>
      <vt:variant>
        <vt:i4>1703963</vt:i4>
      </vt:variant>
      <vt:variant>
        <vt:i4>5548</vt:i4>
      </vt:variant>
      <vt:variant>
        <vt:i4>1028</vt:i4>
      </vt:variant>
      <vt:variant>
        <vt:i4>1</vt:i4>
      </vt:variant>
      <vt:variant>
        <vt:lpwstr>fait_sur_mac</vt:lpwstr>
      </vt:variant>
      <vt:variant>
        <vt:lpwstr/>
      </vt:variant>
      <vt:variant>
        <vt:i4>4128894</vt:i4>
      </vt:variant>
      <vt:variant>
        <vt:i4>5792</vt:i4>
      </vt:variant>
      <vt:variant>
        <vt:i4>1029</vt:i4>
      </vt:variant>
      <vt:variant>
        <vt:i4>1</vt:i4>
      </vt:variant>
      <vt:variant>
        <vt:lpwstr>fin_de_histoire_L50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civilisation, un temps d’arrêt dans la longue marche de la caravane de l’histoire : le cas des Montagnais laurentiens....”</dc:title>
  <dc:subject/>
  <dc:creator>Russel Aurore Bouchard, 2003</dc:creator>
  <cp:keywords>classiques.sc.soc@gmail.com</cp:keywords>
  <dc:description>Les Classiques des sciences sociales
http://classiques.uqac.ca/</dc:description>
  <cp:lastModifiedBy>Jean-Marie Tremblay</cp:lastModifiedBy>
  <cp:revision>2</cp:revision>
  <cp:lastPrinted>2001-08-26T19:33:00Z</cp:lastPrinted>
  <dcterms:created xsi:type="dcterms:W3CDTF">2019-02-05T13:49:00Z</dcterms:created>
  <dcterms:modified xsi:type="dcterms:W3CDTF">2019-02-05T13:49:00Z</dcterms:modified>
  <cp:category>jean-marie tremblay, sociologue, fondateur</cp:category>
</cp:coreProperties>
</file>