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66B94" w14:paraId="1B515A10" w14:textId="77777777">
        <w:tblPrEx>
          <w:tblCellMar>
            <w:top w:w="0" w:type="dxa"/>
            <w:bottom w:w="0" w:type="dxa"/>
          </w:tblCellMar>
        </w:tblPrEx>
        <w:tc>
          <w:tcPr>
            <w:tcW w:w="9160" w:type="dxa"/>
            <w:shd w:val="clear" w:color="auto" w:fill="EEECE1"/>
          </w:tcPr>
          <w:p w14:paraId="71D90834" w14:textId="77777777" w:rsidR="00866B94" w:rsidRPr="00B552E2" w:rsidRDefault="00866B94" w:rsidP="00866B94">
            <w:pPr>
              <w:pStyle w:val="En-tte"/>
              <w:tabs>
                <w:tab w:val="clear" w:pos="4320"/>
                <w:tab w:val="clear" w:pos="8640"/>
              </w:tabs>
              <w:rPr>
                <w:lang w:val="en-CA" w:bidi="ar-SA"/>
              </w:rPr>
            </w:pPr>
          </w:p>
          <w:p w14:paraId="2E1C9486" w14:textId="77777777" w:rsidR="00866B94" w:rsidRDefault="00866B94">
            <w:pPr>
              <w:ind w:firstLine="0"/>
              <w:jc w:val="center"/>
              <w:rPr>
                <w:b/>
                <w:sz w:val="20"/>
                <w:lang w:bidi="ar-SA"/>
              </w:rPr>
            </w:pPr>
          </w:p>
          <w:p w14:paraId="197AA63C" w14:textId="77777777" w:rsidR="00866B94" w:rsidRDefault="00866B94">
            <w:pPr>
              <w:ind w:firstLine="0"/>
              <w:jc w:val="center"/>
              <w:rPr>
                <w:b/>
                <w:sz w:val="20"/>
                <w:lang w:bidi="ar-SA"/>
              </w:rPr>
            </w:pPr>
          </w:p>
          <w:p w14:paraId="1147FF33" w14:textId="77777777" w:rsidR="00866B94" w:rsidRDefault="00866B94">
            <w:pPr>
              <w:ind w:firstLine="0"/>
              <w:jc w:val="center"/>
              <w:rPr>
                <w:b/>
                <w:sz w:val="20"/>
                <w:lang w:bidi="ar-SA"/>
              </w:rPr>
            </w:pPr>
          </w:p>
          <w:p w14:paraId="1216123C" w14:textId="77777777" w:rsidR="00866B94" w:rsidRDefault="00866B94">
            <w:pPr>
              <w:ind w:firstLine="0"/>
              <w:jc w:val="center"/>
              <w:rPr>
                <w:b/>
                <w:sz w:val="20"/>
                <w:lang w:bidi="ar-SA"/>
              </w:rPr>
            </w:pPr>
          </w:p>
          <w:p w14:paraId="73C63EF1" w14:textId="77777777" w:rsidR="00866B94" w:rsidRDefault="00866B94" w:rsidP="00866B94">
            <w:pPr>
              <w:ind w:firstLine="0"/>
              <w:jc w:val="center"/>
              <w:rPr>
                <w:b/>
                <w:sz w:val="36"/>
              </w:rPr>
            </w:pPr>
            <w:r>
              <w:rPr>
                <w:sz w:val="36"/>
              </w:rPr>
              <w:t>Pierre CABROL</w:t>
            </w:r>
          </w:p>
          <w:p w14:paraId="176997C4" w14:textId="77777777" w:rsidR="00866B94" w:rsidRPr="00D966C7" w:rsidRDefault="00866B94" w:rsidP="00866B94">
            <w:pPr>
              <w:ind w:firstLine="0"/>
              <w:jc w:val="center"/>
              <w:rPr>
                <w:sz w:val="24"/>
              </w:rPr>
            </w:pP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p>
          <w:p w14:paraId="48F0098D" w14:textId="77777777" w:rsidR="00866B94" w:rsidRPr="001E7979" w:rsidRDefault="00866B94" w:rsidP="00866B94">
            <w:pPr>
              <w:ind w:firstLine="0"/>
              <w:jc w:val="center"/>
              <w:rPr>
                <w:sz w:val="20"/>
                <w:lang w:bidi="ar-SA"/>
              </w:rPr>
            </w:pPr>
          </w:p>
          <w:p w14:paraId="3BAB4DC6" w14:textId="77777777" w:rsidR="00866B94" w:rsidRPr="008A2AD1" w:rsidRDefault="00866B94" w:rsidP="00866B94">
            <w:pPr>
              <w:ind w:firstLine="0"/>
              <w:jc w:val="center"/>
              <w:rPr>
                <w:sz w:val="36"/>
                <w:lang w:bidi="ar-SA"/>
              </w:rPr>
            </w:pPr>
            <w:r w:rsidRPr="008A2AD1">
              <w:rPr>
                <w:sz w:val="36"/>
                <w:lang w:bidi="ar-SA"/>
              </w:rPr>
              <w:t>(202</w:t>
            </w:r>
            <w:r>
              <w:rPr>
                <w:sz w:val="36"/>
                <w:lang w:bidi="ar-SA"/>
              </w:rPr>
              <w:t>2</w:t>
            </w:r>
            <w:r w:rsidRPr="008A2AD1">
              <w:rPr>
                <w:sz w:val="36"/>
                <w:lang w:bidi="ar-SA"/>
              </w:rPr>
              <w:t>)</w:t>
            </w:r>
          </w:p>
          <w:p w14:paraId="35D37FD2" w14:textId="77777777" w:rsidR="00866B94" w:rsidRPr="008A2AD1" w:rsidRDefault="00866B94" w:rsidP="00866B94">
            <w:pPr>
              <w:ind w:firstLine="0"/>
              <w:jc w:val="center"/>
              <w:rPr>
                <w:lang w:bidi="ar-SA"/>
              </w:rPr>
            </w:pPr>
          </w:p>
          <w:p w14:paraId="0DDB5B6E" w14:textId="77777777" w:rsidR="00866B94" w:rsidRDefault="00866B94">
            <w:pPr>
              <w:pStyle w:val="Corpsdetexte"/>
              <w:widowControl w:val="0"/>
              <w:spacing w:before="0" w:after="0"/>
              <w:rPr>
                <w:color w:val="FF0000"/>
                <w:sz w:val="24"/>
                <w:lang w:bidi="ar-SA"/>
              </w:rPr>
            </w:pPr>
          </w:p>
          <w:p w14:paraId="334F5105" w14:textId="77777777" w:rsidR="00866B94" w:rsidRDefault="00866B94">
            <w:pPr>
              <w:pStyle w:val="Corpsdetexte"/>
              <w:widowControl w:val="0"/>
              <w:spacing w:before="0" w:after="0"/>
              <w:rPr>
                <w:color w:val="FF0000"/>
                <w:sz w:val="24"/>
                <w:lang w:bidi="ar-SA"/>
              </w:rPr>
            </w:pPr>
          </w:p>
          <w:p w14:paraId="04E4004A" w14:textId="77777777" w:rsidR="00866B94" w:rsidRDefault="00866B94" w:rsidP="00866B94">
            <w:pPr>
              <w:pStyle w:val="Titlest"/>
              <w:rPr>
                <w:lang w:bidi="ar-SA"/>
              </w:rPr>
            </w:pPr>
            <w:r w:rsidRPr="008A2AD1">
              <w:rPr>
                <w:lang w:bidi="ar-SA"/>
              </w:rPr>
              <w:t>“</w:t>
            </w:r>
            <w:r>
              <w:rPr>
                <w:lang w:bidi="ar-SA"/>
              </w:rPr>
              <w:t>La construction du bassin</w:t>
            </w:r>
            <w:r>
              <w:rPr>
                <w:lang w:bidi="ar-SA"/>
              </w:rPr>
              <w:br/>
              <w:t>à flots n</w:t>
            </w:r>
            <w:r w:rsidRPr="00B1428D">
              <w:rPr>
                <w:vertAlign w:val="superscript"/>
                <w:lang w:bidi="ar-SA"/>
              </w:rPr>
              <w:t>o</w:t>
            </w:r>
            <w:r>
              <w:rPr>
                <w:lang w:bidi="ar-SA"/>
              </w:rPr>
              <w:t> 1 à Bordeaux</w:t>
            </w:r>
          </w:p>
          <w:p w14:paraId="39EBD7B2" w14:textId="77777777" w:rsidR="00866B94" w:rsidRPr="00A6539B" w:rsidRDefault="00866B94" w:rsidP="00866B94">
            <w:pPr>
              <w:pStyle w:val="Titlest0"/>
              <w:rPr>
                <w:sz w:val="36"/>
                <w:lang w:bidi="ar-SA"/>
              </w:rPr>
            </w:pPr>
            <w:r w:rsidRPr="00A6539B">
              <w:rPr>
                <w:sz w:val="36"/>
                <w:lang w:bidi="ar-SA"/>
              </w:rPr>
              <w:t>d’</w:t>
            </w:r>
            <w:r>
              <w:rPr>
                <w:sz w:val="36"/>
                <w:lang w:bidi="ar-SA"/>
              </w:rPr>
              <w:t>après le dossier conservé</w:t>
            </w:r>
            <w:r>
              <w:rPr>
                <w:sz w:val="36"/>
                <w:lang w:bidi="ar-SA"/>
              </w:rPr>
              <w:br/>
            </w:r>
            <w:r w:rsidRPr="00A6539B">
              <w:rPr>
                <w:sz w:val="36"/>
                <w:lang w:bidi="ar-SA"/>
              </w:rPr>
              <w:t>aux Archives département</w:t>
            </w:r>
            <w:r w:rsidRPr="00A6539B">
              <w:rPr>
                <w:sz w:val="36"/>
                <w:lang w:bidi="ar-SA"/>
              </w:rPr>
              <w:t>a</w:t>
            </w:r>
            <w:r w:rsidRPr="00A6539B">
              <w:rPr>
                <w:sz w:val="36"/>
                <w:lang w:bidi="ar-SA"/>
              </w:rPr>
              <w:t>les de la Gironde.”</w:t>
            </w:r>
          </w:p>
          <w:p w14:paraId="27BEA613" w14:textId="77777777" w:rsidR="00866B94" w:rsidRDefault="00866B94">
            <w:pPr>
              <w:widowControl w:val="0"/>
              <w:ind w:firstLine="0"/>
              <w:jc w:val="center"/>
              <w:rPr>
                <w:lang w:bidi="ar-SA"/>
              </w:rPr>
            </w:pPr>
          </w:p>
          <w:p w14:paraId="57F5FBA5" w14:textId="77777777" w:rsidR="00866B94" w:rsidRDefault="00866B94" w:rsidP="00866B94">
            <w:pPr>
              <w:widowControl w:val="0"/>
              <w:ind w:firstLine="0"/>
              <w:jc w:val="center"/>
              <w:rPr>
                <w:lang w:bidi="ar-SA"/>
              </w:rPr>
            </w:pPr>
          </w:p>
          <w:p w14:paraId="12C3D37E" w14:textId="77777777" w:rsidR="00866B94" w:rsidRDefault="00866B94" w:rsidP="00866B94">
            <w:pPr>
              <w:widowControl w:val="0"/>
              <w:ind w:firstLine="0"/>
              <w:jc w:val="center"/>
              <w:rPr>
                <w:lang w:bidi="ar-SA"/>
              </w:rPr>
            </w:pPr>
          </w:p>
          <w:p w14:paraId="7D95477C" w14:textId="77777777" w:rsidR="00866B94" w:rsidRDefault="00866B94" w:rsidP="00866B94">
            <w:pPr>
              <w:widowControl w:val="0"/>
              <w:ind w:firstLine="0"/>
              <w:jc w:val="center"/>
              <w:rPr>
                <w:lang w:bidi="ar-SA"/>
              </w:rPr>
            </w:pPr>
          </w:p>
          <w:p w14:paraId="62E46185" w14:textId="77777777" w:rsidR="00866B94" w:rsidRDefault="00866B94" w:rsidP="00866B94">
            <w:pPr>
              <w:widowControl w:val="0"/>
              <w:ind w:firstLine="0"/>
              <w:jc w:val="center"/>
              <w:rPr>
                <w:sz w:val="20"/>
                <w:lang w:bidi="ar-SA"/>
              </w:rPr>
            </w:pPr>
          </w:p>
          <w:p w14:paraId="6E7E26B9" w14:textId="77777777" w:rsidR="00866B94" w:rsidRPr="00384B20" w:rsidRDefault="00866B94" w:rsidP="00866B94">
            <w:pPr>
              <w:widowControl w:val="0"/>
              <w:ind w:firstLine="0"/>
              <w:jc w:val="center"/>
              <w:rPr>
                <w:sz w:val="20"/>
                <w:lang w:bidi="ar-SA"/>
              </w:rPr>
            </w:pPr>
          </w:p>
          <w:p w14:paraId="78A06743" w14:textId="77777777" w:rsidR="00866B94" w:rsidRPr="00384B20" w:rsidRDefault="00866B94" w:rsidP="00866B94">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CA67073" w14:textId="77777777" w:rsidR="00866B94" w:rsidRPr="00E07116" w:rsidRDefault="00866B94" w:rsidP="00866B94">
            <w:pPr>
              <w:widowControl w:val="0"/>
              <w:ind w:firstLine="0"/>
              <w:jc w:val="both"/>
              <w:rPr>
                <w:lang w:bidi="ar-SA"/>
              </w:rPr>
            </w:pPr>
          </w:p>
          <w:p w14:paraId="5834B009" w14:textId="77777777" w:rsidR="00866B94" w:rsidRDefault="00866B94" w:rsidP="00866B94">
            <w:pPr>
              <w:widowControl w:val="0"/>
              <w:ind w:firstLine="0"/>
              <w:jc w:val="both"/>
              <w:rPr>
                <w:lang w:bidi="ar-SA"/>
              </w:rPr>
            </w:pPr>
          </w:p>
          <w:p w14:paraId="78523550" w14:textId="77777777" w:rsidR="00866B94" w:rsidRDefault="00866B94" w:rsidP="00866B94">
            <w:pPr>
              <w:widowControl w:val="0"/>
              <w:ind w:firstLine="0"/>
              <w:jc w:val="both"/>
              <w:rPr>
                <w:lang w:bidi="ar-SA"/>
              </w:rPr>
            </w:pPr>
          </w:p>
          <w:p w14:paraId="04D43B6C" w14:textId="77777777" w:rsidR="00866B94" w:rsidRDefault="00866B94" w:rsidP="00866B94">
            <w:pPr>
              <w:widowControl w:val="0"/>
              <w:ind w:firstLine="0"/>
              <w:jc w:val="both"/>
              <w:rPr>
                <w:lang w:bidi="ar-SA"/>
              </w:rPr>
            </w:pPr>
          </w:p>
          <w:p w14:paraId="5CF84D5D" w14:textId="77777777" w:rsidR="00866B94" w:rsidRPr="00E07116" w:rsidRDefault="00866B94" w:rsidP="00866B94">
            <w:pPr>
              <w:widowControl w:val="0"/>
              <w:ind w:firstLine="0"/>
              <w:jc w:val="both"/>
              <w:rPr>
                <w:lang w:bidi="ar-SA"/>
              </w:rPr>
            </w:pPr>
          </w:p>
          <w:p w14:paraId="3CBCCC4A" w14:textId="77777777" w:rsidR="00866B94" w:rsidRDefault="00866B94">
            <w:pPr>
              <w:widowControl w:val="0"/>
              <w:ind w:firstLine="0"/>
              <w:jc w:val="both"/>
              <w:rPr>
                <w:sz w:val="20"/>
                <w:lang w:bidi="ar-SA"/>
              </w:rPr>
            </w:pPr>
          </w:p>
          <w:p w14:paraId="31F6151D" w14:textId="77777777" w:rsidR="00866B94" w:rsidRDefault="00866B94">
            <w:pPr>
              <w:widowControl w:val="0"/>
              <w:ind w:firstLine="0"/>
              <w:jc w:val="both"/>
              <w:rPr>
                <w:sz w:val="20"/>
                <w:lang w:bidi="ar-SA"/>
              </w:rPr>
            </w:pPr>
          </w:p>
          <w:p w14:paraId="4894D865" w14:textId="77777777" w:rsidR="00866B94" w:rsidRDefault="00866B94">
            <w:pPr>
              <w:widowControl w:val="0"/>
              <w:ind w:firstLine="0"/>
              <w:jc w:val="both"/>
              <w:rPr>
                <w:sz w:val="20"/>
                <w:lang w:bidi="ar-SA"/>
              </w:rPr>
            </w:pPr>
          </w:p>
          <w:p w14:paraId="113E72E3" w14:textId="77777777" w:rsidR="00866B94" w:rsidRDefault="00866B94">
            <w:pPr>
              <w:widowControl w:val="0"/>
              <w:ind w:firstLine="0"/>
              <w:jc w:val="both"/>
              <w:rPr>
                <w:sz w:val="20"/>
                <w:lang w:bidi="ar-SA"/>
              </w:rPr>
            </w:pPr>
          </w:p>
          <w:p w14:paraId="23CA19ED" w14:textId="77777777" w:rsidR="00866B94" w:rsidRDefault="00866B94">
            <w:pPr>
              <w:ind w:firstLine="0"/>
              <w:jc w:val="both"/>
              <w:rPr>
                <w:lang w:bidi="ar-SA"/>
              </w:rPr>
            </w:pPr>
          </w:p>
        </w:tc>
      </w:tr>
    </w:tbl>
    <w:p w14:paraId="1AF8DDCC" w14:textId="77777777" w:rsidR="00866B94" w:rsidRPr="005E1FF1" w:rsidRDefault="00866B94">
      <w:pPr>
        <w:widowControl w:val="0"/>
        <w:autoSpaceDE w:val="0"/>
        <w:autoSpaceDN w:val="0"/>
        <w:adjustRightInd w:val="0"/>
        <w:rPr>
          <w:rFonts w:ascii="Arial" w:hAnsi="Arial"/>
          <w:sz w:val="32"/>
          <w:szCs w:val="32"/>
        </w:rPr>
      </w:pPr>
      <w:r>
        <w:br w:type="page"/>
      </w:r>
    </w:p>
    <w:p w14:paraId="5861A79C" w14:textId="77777777" w:rsidR="00866B94" w:rsidRPr="005E1FF1" w:rsidRDefault="00866B94">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567F6F8" w14:textId="77777777" w:rsidR="00866B94" w:rsidRPr="005E1FF1" w:rsidRDefault="00866B94">
      <w:pPr>
        <w:widowControl w:val="0"/>
        <w:autoSpaceDE w:val="0"/>
        <w:autoSpaceDN w:val="0"/>
        <w:adjustRightInd w:val="0"/>
        <w:rPr>
          <w:rFonts w:ascii="Arial" w:hAnsi="Arial"/>
          <w:sz w:val="32"/>
          <w:szCs w:val="32"/>
        </w:rPr>
      </w:pPr>
    </w:p>
    <w:p w14:paraId="707A6620" w14:textId="77777777" w:rsidR="00866B94" w:rsidRPr="005E1FF1" w:rsidRDefault="00866B94">
      <w:pPr>
        <w:widowControl w:val="0"/>
        <w:autoSpaceDE w:val="0"/>
        <w:autoSpaceDN w:val="0"/>
        <w:adjustRightInd w:val="0"/>
        <w:jc w:val="both"/>
        <w:rPr>
          <w:rFonts w:ascii="Arial" w:hAnsi="Arial"/>
          <w:color w:val="1C1C1C"/>
          <w:sz w:val="26"/>
          <w:szCs w:val="26"/>
        </w:rPr>
      </w:pPr>
    </w:p>
    <w:p w14:paraId="22ACD842" w14:textId="77777777" w:rsidR="00866B94" w:rsidRPr="005E1FF1" w:rsidRDefault="00866B94">
      <w:pPr>
        <w:widowControl w:val="0"/>
        <w:autoSpaceDE w:val="0"/>
        <w:autoSpaceDN w:val="0"/>
        <w:adjustRightInd w:val="0"/>
        <w:jc w:val="both"/>
        <w:rPr>
          <w:rFonts w:ascii="Arial" w:hAnsi="Arial"/>
          <w:color w:val="1C1C1C"/>
          <w:sz w:val="26"/>
          <w:szCs w:val="26"/>
        </w:rPr>
      </w:pPr>
    </w:p>
    <w:p w14:paraId="5BF10E8D" w14:textId="77777777" w:rsidR="00866B94" w:rsidRPr="005E1FF1" w:rsidRDefault="00866B94">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49C8285D" w14:textId="77777777" w:rsidR="00866B94" w:rsidRPr="005E1FF1" w:rsidRDefault="00866B94">
      <w:pPr>
        <w:widowControl w:val="0"/>
        <w:autoSpaceDE w:val="0"/>
        <w:autoSpaceDN w:val="0"/>
        <w:adjustRightInd w:val="0"/>
        <w:jc w:val="both"/>
        <w:rPr>
          <w:rFonts w:ascii="Arial" w:hAnsi="Arial"/>
          <w:color w:val="1C1C1C"/>
          <w:sz w:val="26"/>
          <w:szCs w:val="26"/>
        </w:rPr>
      </w:pPr>
    </w:p>
    <w:p w14:paraId="1EC15C44" w14:textId="77777777" w:rsidR="00866B94" w:rsidRPr="00F336C5" w:rsidRDefault="00866B94" w:rsidP="00866B9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AFD666E" w14:textId="77777777" w:rsidR="00866B94" w:rsidRPr="00F336C5" w:rsidRDefault="00866B94" w:rsidP="00866B94">
      <w:pPr>
        <w:widowControl w:val="0"/>
        <w:autoSpaceDE w:val="0"/>
        <w:autoSpaceDN w:val="0"/>
        <w:adjustRightInd w:val="0"/>
        <w:jc w:val="both"/>
        <w:rPr>
          <w:rFonts w:ascii="Arial" w:hAnsi="Arial"/>
          <w:color w:val="1C1C1C"/>
          <w:sz w:val="26"/>
          <w:szCs w:val="26"/>
        </w:rPr>
      </w:pPr>
    </w:p>
    <w:p w14:paraId="664F7FF9" w14:textId="77777777" w:rsidR="00866B94" w:rsidRPr="00F336C5" w:rsidRDefault="00866B94" w:rsidP="00866B9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12ED5099" w14:textId="77777777" w:rsidR="00866B94" w:rsidRPr="00F336C5" w:rsidRDefault="00866B94" w:rsidP="00866B94">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3539A898" w14:textId="77777777" w:rsidR="00866B94" w:rsidRPr="00F336C5" w:rsidRDefault="00866B94" w:rsidP="00866B94">
      <w:pPr>
        <w:widowControl w:val="0"/>
        <w:autoSpaceDE w:val="0"/>
        <w:autoSpaceDN w:val="0"/>
        <w:adjustRightInd w:val="0"/>
        <w:jc w:val="both"/>
        <w:rPr>
          <w:rFonts w:ascii="Arial" w:hAnsi="Arial"/>
          <w:color w:val="1C1C1C"/>
          <w:sz w:val="26"/>
          <w:szCs w:val="26"/>
        </w:rPr>
      </w:pPr>
    </w:p>
    <w:p w14:paraId="00058CBD" w14:textId="77777777" w:rsidR="00866B94" w:rsidRPr="005E1FF1" w:rsidRDefault="00866B94">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6FF4E701" w14:textId="77777777" w:rsidR="00866B94" w:rsidRPr="005E1FF1" w:rsidRDefault="00866B94">
      <w:pPr>
        <w:widowControl w:val="0"/>
        <w:autoSpaceDE w:val="0"/>
        <w:autoSpaceDN w:val="0"/>
        <w:adjustRightInd w:val="0"/>
        <w:jc w:val="both"/>
        <w:rPr>
          <w:rFonts w:ascii="Arial" w:hAnsi="Arial"/>
          <w:color w:val="1C1C1C"/>
          <w:sz w:val="26"/>
          <w:szCs w:val="26"/>
        </w:rPr>
      </w:pPr>
    </w:p>
    <w:p w14:paraId="214F01FC" w14:textId="77777777" w:rsidR="00866B94" w:rsidRPr="005E1FF1" w:rsidRDefault="00866B94">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6F0BE21B" w14:textId="77777777" w:rsidR="00866B94" w:rsidRPr="005E1FF1" w:rsidRDefault="00866B94">
      <w:pPr>
        <w:rPr>
          <w:rFonts w:ascii="Arial" w:hAnsi="Arial"/>
          <w:b/>
          <w:color w:val="1C1C1C"/>
          <w:sz w:val="26"/>
          <w:szCs w:val="26"/>
        </w:rPr>
      </w:pPr>
    </w:p>
    <w:p w14:paraId="35EE238A" w14:textId="77777777" w:rsidR="00866B94" w:rsidRPr="00A51D9C" w:rsidRDefault="00866B94">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0BD6372F" w14:textId="77777777" w:rsidR="00866B94" w:rsidRPr="005E1FF1" w:rsidRDefault="00866B94">
      <w:pPr>
        <w:rPr>
          <w:rFonts w:ascii="Arial" w:hAnsi="Arial"/>
          <w:b/>
          <w:color w:val="1C1C1C"/>
          <w:sz w:val="26"/>
          <w:szCs w:val="26"/>
        </w:rPr>
      </w:pPr>
    </w:p>
    <w:p w14:paraId="340FB594" w14:textId="77777777" w:rsidR="00866B94" w:rsidRPr="005E1FF1" w:rsidRDefault="00866B94">
      <w:pPr>
        <w:rPr>
          <w:rFonts w:ascii="Arial" w:hAnsi="Arial"/>
          <w:color w:val="1C1C1C"/>
          <w:sz w:val="26"/>
          <w:szCs w:val="26"/>
        </w:rPr>
      </w:pPr>
      <w:r w:rsidRPr="005E1FF1">
        <w:rPr>
          <w:rFonts w:ascii="Arial" w:hAnsi="Arial"/>
          <w:color w:val="1C1C1C"/>
          <w:sz w:val="26"/>
          <w:szCs w:val="26"/>
        </w:rPr>
        <w:t>Jean-Marie Tremblay, sociologue</w:t>
      </w:r>
    </w:p>
    <w:p w14:paraId="59B5CEBF" w14:textId="77777777" w:rsidR="00866B94" w:rsidRPr="005E1FF1" w:rsidRDefault="00866B94">
      <w:pPr>
        <w:rPr>
          <w:rFonts w:ascii="Arial" w:hAnsi="Arial"/>
          <w:color w:val="1C1C1C"/>
          <w:sz w:val="26"/>
          <w:szCs w:val="26"/>
        </w:rPr>
      </w:pPr>
      <w:r w:rsidRPr="005E1FF1">
        <w:rPr>
          <w:rFonts w:ascii="Arial" w:hAnsi="Arial"/>
          <w:color w:val="1C1C1C"/>
          <w:sz w:val="26"/>
          <w:szCs w:val="26"/>
        </w:rPr>
        <w:t>Fondateur et Président-directeur général,</w:t>
      </w:r>
    </w:p>
    <w:p w14:paraId="2EC96961" w14:textId="77777777" w:rsidR="00866B94" w:rsidRPr="005E1FF1" w:rsidRDefault="00866B94">
      <w:pPr>
        <w:rPr>
          <w:rFonts w:ascii="Arial" w:hAnsi="Arial"/>
          <w:color w:val="000080"/>
        </w:rPr>
      </w:pPr>
      <w:r w:rsidRPr="005E1FF1">
        <w:rPr>
          <w:rFonts w:ascii="Arial" w:hAnsi="Arial"/>
          <w:color w:val="000080"/>
          <w:sz w:val="26"/>
          <w:szCs w:val="26"/>
        </w:rPr>
        <w:t>LES CLASSIQUES DES SCIENCES SOCIALES.</w:t>
      </w:r>
    </w:p>
    <w:p w14:paraId="7FDC689B" w14:textId="77777777" w:rsidR="00866B94" w:rsidRPr="00CF4C8E" w:rsidRDefault="00866B94" w:rsidP="00866B94">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5A5EF41" w14:textId="77777777" w:rsidR="00866B94" w:rsidRPr="00CF4C8E" w:rsidRDefault="00866B94" w:rsidP="00866B94">
      <w:pPr>
        <w:ind w:firstLine="0"/>
        <w:jc w:val="both"/>
        <w:rPr>
          <w:sz w:val="24"/>
          <w:lang w:bidi="ar-SA"/>
        </w:rPr>
      </w:pPr>
      <w:r w:rsidRPr="00CF4C8E">
        <w:rPr>
          <w:sz w:val="24"/>
          <w:lang w:bidi="ar-SA"/>
        </w:rPr>
        <w:t xml:space="preserve">Courriel: </w:t>
      </w:r>
      <w:hyperlink r:id="rId8"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9D86EA7" w14:textId="77777777" w:rsidR="00866B94" w:rsidRPr="00CF4C8E" w:rsidRDefault="00866B94" w:rsidP="00866B94">
      <w:pPr>
        <w:ind w:left="20" w:hanging="20"/>
        <w:jc w:val="both"/>
        <w:rPr>
          <w:sz w:val="24"/>
        </w:rPr>
      </w:pPr>
      <w:r w:rsidRPr="00CF4C8E">
        <w:rPr>
          <w:sz w:val="24"/>
          <w:lang w:bidi="ar-SA"/>
        </w:rPr>
        <w:t xml:space="preserve">Site web pédagogique : </w:t>
      </w:r>
      <w:hyperlink r:id="rId9" w:history="1">
        <w:r w:rsidRPr="00CF4C8E">
          <w:rPr>
            <w:rStyle w:val="Hyperlien"/>
            <w:sz w:val="24"/>
            <w:lang w:bidi="ar-SA"/>
          </w:rPr>
          <w:t>http://jmt-sociologue.uqac.ca/</w:t>
        </w:r>
      </w:hyperlink>
    </w:p>
    <w:p w14:paraId="4F19AE92" w14:textId="77777777" w:rsidR="00866B94" w:rsidRPr="00CF4C8E" w:rsidRDefault="00866B94" w:rsidP="00866B94">
      <w:pPr>
        <w:ind w:left="20" w:hanging="20"/>
        <w:jc w:val="both"/>
        <w:rPr>
          <w:sz w:val="24"/>
        </w:rPr>
      </w:pPr>
      <w:r w:rsidRPr="00CF4C8E">
        <w:rPr>
          <w:sz w:val="24"/>
        </w:rPr>
        <w:t>à partir du texte de :</w:t>
      </w:r>
    </w:p>
    <w:p w14:paraId="274AEFD5" w14:textId="77777777" w:rsidR="00866B94" w:rsidRDefault="00866B94" w:rsidP="00866B94">
      <w:pPr>
        <w:ind w:right="720" w:firstLine="0"/>
        <w:rPr>
          <w:sz w:val="24"/>
        </w:rPr>
      </w:pPr>
    </w:p>
    <w:p w14:paraId="00DF7B3A" w14:textId="77777777" w:rsidR="00866B94" w:rsidRPr="0058603D" w:rsidRDefault="00866B94" w:rsidP="00866B94">
      <w:pPr>
        <w:ind w:left="20" w:firstLine="340"/>
        <w:jc w:val="both"/>
        <w:rPr>
          <w:sz w:val="24"/>
        </w:rPr>
      </w:pPr>
    </w:p>
    <w:p w14:paraId="18870011" w14:textId="77777777" w:rsidR="00866B94" w:rsidRPr="00362640" w:rsidRDefault="00866B94" w:rsidP="00866B94">
      <w:pPr>
        <w:ind w:left="20" w:firstLine="340"/>
        <w:jc w:val="both"/>
      </w:pPr>
      <w:r>
        <w:t>Pierre CABROL</w:t>
      </w:r>
    </w:p>
    <w:p w14:paraId="0E1A5529" w14:textId="77777777" w:rsidR="00866B94" w:rsidRPr="00362640" w:rsidRDefault="00866B94" w:rsidP="00866B94">
      <w:pPr>
        <w:ind w:left="20" w:firstLine="340"/>
        <w:jc w:val="both"/>
      </w:pPr>
    </w:p>
    <w:p w14:paraId="2341C1BA" w14:textId="77777777" w:rsidR="00866B94" w:rsidRPr="00362640" w:rsidRDefault="00866B94" w:rsidP="00866B94">
      <w:pPr>
        <w:jc w:val="both"/>
      </w:pPr>
      <w:r w:rsidRPr="00A6539B">
        <w:rPr>
          <w:b/>
          <w:color w:val="000080"/>
        </w:rPr>
        <w:t>“La construction du bassin à flots n</w:t>
      </w:r>
      <w:r w:rsidRPr="00B1428D">
        <w:rPr>
          <w:b/>
          <w:color w:val="000080"/>
          <w:vertAlign w:val="superscript"/>
        </w:rPr>
        <w:t>o</w:t>
      </w:r>
      <w:r w:rsidRPr="00A6539B">
        <w:rPr>
          <w:b/>
          <w:color w:val="000080"/>
        </w:rPr>
        <w:t> 1 à Bordeaux d’après le dossier conservé aux Archives départementales de la Gironde.”</w:t>
      </w:r>
    </w:p>
    <w:p w14:paraId="2CB1C4C4" w14:textId="77777777" w:rsidR="00866B94" w:rsidRPr="00362640" w:rsidRDefault="00866B94" w:rsidP="00866B94">
      <w:pPr>
        <w:jc w:val="both"/>
      </w:pPr>
    </w:p>
    <w:p w14:paraId="3AD65A46" w14:textId="77777777" w:rsidR="00866B94" w:rsidRPr="00362640" w:rsidRDefault="00866B94" w:rsidP="00866B94">
      <w:pPr>
        <w:jc w:val="both"/>
      </w:pPr>
      <w:r>
        <w:t>Une première version de cet article est paru en 2005 dans le mag</w:t>
      </w:r>
      <w:r>
        <w:t>a</w:t>
      </w:r>
      <w:r>
        <w:t>zine L’art d’en vivre, aujourd’hui disparu. Chicoutimi : Les Class</w:t>
      </w:r>
      <w:r>
        <w:t>i</w:t>
      </w:r>
      <w:r>
        <w:t>ques des sciences sociales, novembre 2022, 16 pp.</w:t>
      </w:r>
    </w:p>
    <w:p w14:paraId="4C520110" w14:textId="77777777" w:rsidR="00866B94" w:rsidRDefault="00866B94" w:rsidP="00866B94">
      <w:pPr>
        <w:jc w:val="both"/>
        <w:rPr>
          <w:sz w:val="24"/>
        </w:rPr>
      </w:pPr>
    </w:p>
    <w:p w14:paraId="00FFABDE" w14:textId="77777777" w:rsidR="00866B94" w:rsidRPr="0058603D" w:rsidRDefault="00866B94" w:rsidP="00866B94">
      <w:pPr>
        <w:jc w:val="both"/>
        <w:rPr>
          <w:sz w:val="24"/>
        </w:rPr>
      </w:pPr>
    </w:p>
    <w:p w14:paraId="6B710A16" w14:textId="77777777" w:rsidR="00866B94" w:rsidRPr="0058603D" w:rsidRDefault="00866B94" w:rsidP="00866B94">
      <w:pPr>
        <w:ind w:left="20"/>
        <w:jc w:val="both"/>
        <w:rPr>
          <w:sz w:val="24"/>
        </w:rPr>
      </w:pPr>
      <w:r>
        <w:rPr>
          <w:sz w:val="24"/>
        </w:rPr>
        <w:t>M. Cabrol nous a accordé son autoris</w:t>
      </w:r>
      <w:r w:rsidRPr="0058603D">
        <w:rPr>
          <w:sz w:val="24"/>
        </w:rPr>
        <w:t>a</w:t>
      </w:r>
      <w:r w:rsidRPr="0058603D">
        <w:rPr>
          <w:sz w:val="24"/>
        </w:rPr>
        <w:t xml:space="preserve">tion de diffuser </w:t>
      </w:r>
      <w:r>
        <w:rPr>
          <w:sz w:val="24"/>
        </w:rPr>
        <w:t>en accès libre à tous ce texte dans Les Class</w:t>
      </w:r>
      <w:r>
        <w:rPr>
          <w:sz w:val="24"/>
        </w:rPr>
        <w:t>i</w:t>
      </w:r>
      <w:r>
        <w:rPr>
          <w:sz w:val="24"/>
        </w:rPr>
        <w:t>ques des sciences sociales le 5 novembre 2022</w:t>
      </w:r>
      <w:r w:rsidRPr="0058603D">
        <w:rPr>
          <w:sz w:val="24"/>
        </w:rPr>
        <w:t>.</w:t>
      </w:r>
    </w:p>
    <w:p w14:paraId="6A9CCECC" w14:textId="77777777" w:rsidR="00866B94" w:rsidRPr="0058603D" w:rsidRDefault="00866B94" w:rsidP="00866B94">
      <w:pPr>
        <w:jc w:val="both"/>
        <w:rPr>
          <w:sz w:val="24"/>
        </w:rPr>
      </w:pPr>
    </w:p>
    <w:p w14:paraId="1CB66791" w14:textId="77777777" w:rsidR="00866B94" w:rsidRPr="00A17A46" w:rsidRDefault="000F7E10" w:rsidP="00866B94">
      <w:pPr>
        <w:ind w:firstLine="0"/>
        <w:jc w:val="both"/>
        <w:rPr>
          <w:sz w:val="24"/>
        </w:rPr>
      </w:pPr>
      <w:r w:rsidRPr="00A17A46">
        <w:rPr>
          <w:noProof/>
          <w:sz w:val="24"/>
        </w:rPr>
        <w:drawing>
          <wp:inline distT="0" distB="0" distL="0" distR="0" wp14:anchorId="3C7B287E" wp14:editId="5BCD2C15">
            <wp:extent cx="254000" cy="254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866B94">
        <w:rPr>
          <w:sz w:val="24"/>
        </w:rPr>
        <w:t xml:space="preserve"> Courriel</w:t>
      </w:r>
      <w:r w:rsidR="00866B94" w:rsidRPr="00A17A46">
        <w:rPr>
          <w:sz w:val="24"/>
        </w:rPr>
        <w:t> : Pierre Cabrol</w:t>
      </w:r>
      <w:r w:rsidR="00866B94">
        <w:rPr>
          <w:sz w:val="24"/>
        </w:rPr>
        <w:t> </w:t>
      </w:r>
      <w:r w:rsidR="00866B94" w:rsidRPr="00A17A46">
        <w:rPr>
          <w:sz w:val="24"/>
        </w:rPr>
        <w:t xml:space="preserve">: </w:t>
      </w:r>
      <w:hyperlink r:id="rId11" w:history="1">
        <w:r w:rsidR="00866B94" w:rsidRPr="00A17A46">
          <w:rPr>
            <w:rStyle w:val="Hyperlien"/>
            <w:sz w:val="24"/>
          </w:rPr>
          <w:t>cabrolpierre@gmail.com</w:t>
        </w:r>
      </w:hyperlink>
    </w:p>
    <w:p w14:paraId="1CAFD808" w14:textId="77777777" w:rsidR="00866B94" w:rsidRDefault="00866B94" w:rsidP="00866B94">
      <w:pPr>
        <w:ind w:left="20"/>
        <w:jc w:val="both"/>
        <w:rPr>
          <w:sz w:val="24"/>
        </w:rPr>
      </w:pPr>
    </w:p>
    <w:p w14:paraId="20FF60C8" w14:textId="77777777" w:rsidR="00866B94" w:rsidRPr="00753781" w:rsidRDefault="00866B94" w:rsidP="00866B94">
      <w:pPr>
        <w:ind w:left="20"/>
        <w:jc w:val="both"/>
        <w:rPr>
          <w:sz w:val="24"/>
        </w:rPr>
      </w:pPr>
    </w:p>
    <w:p w14:paraId="0030A324" w14:textId="77777777" w:rsidR="00866B94" w:rsidRPr="00753781" w:rsidRDefault="00866B94">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64EF3E52" w14:textId="77777777" w:rsidR="00866B94" w:rsidRPr="00753781" w:rsidRDefault="00866B94">
      <w:pPr>
        <w:ind w:right="1800" w:firstLine="0"/>
        <w:jc w:val="both"/>
        <w:rPr>
          <w:sz w:val="24"/>
        </w:rPr>
      </w:pPr>
    </w:p>
    <w:p w14:paraId="4936AA01" w14:textId="77777777" w:rsidR="00866B94" w:rsidRPr="00753781" w:rsidRDefault="00866B94" w:rsidP="00866B94">
      <w:pPr>
        <w:ind w:left="360" w:right="360" w:firstLine="0"/>
        <w:jc w:val="both"/>
        <w:rPr>
          <w:sz w:val="24"/>
        </w:rPr>
      </w:pPr>
      <w:r w:rsidRPr="00753781">
        <w:rPr>
          <w:sz w:val="24"/>
        </w:rPr>
        <w:t>Pour le texte: Times New Roman, 14 points.</w:t>
      </w:r>
    </w:p>
    <w:p w14:paraId="5124C4E6" w14:textId="77777777" w:rsidR="00866B94" w:rsidRPr="00753781" w:rsidRDefault="00866B94" w:rsidP="00866B94">
      <w:pPr>
        <w:ind w:left="360" w:right="360" w:firstLine="0"/>
        <w:jc w:val="both"/>
        <w:rPr>
          <w:sz w:val="24"/>
        </w:rPr>
      </w:pPr>
      <w:r w:rsidRPr="00753781">
        <w:rPr>
          <w:sz w:val="24"/>
        </w:rPr>
        <w:t>Pour les notes de bas de page : Times New Roman, 12 points.</w:t>
      </w:r>
    </w:p>
    <w:p w14:paraId="0AA291E9" w14:textId="77777777" w:rsidR="00866B94" w:rsidRPr="00753781" w:rsidRDefault="00866B94">
      <w:pPr>
        <w:ind w:left="360" w:right="1800" w:firstLine="0"/>
        <w:jc w:val="both"/>
        <w:rPr>
          <w:sz w:val="24"/>
        </w:rPr>
      </w:pPr>
    </w:p>
    <w:p w14:paraId="19C44FC5" w14:textId="77777777" w:rsidR="00866B94" w:rsidRPr="00753781" w:rsidRDefault="00866B94">
      <w:pPr>
        <w:ind w:right="360" w:firstLine="0"/>
        <w:jc w:val="both"/>
        <w:rPr>
          <w:sz w:val="24"/>
        </w:rPr>
      </w:pPr>
      <w:r w:rsidRPr="00753781">
        <w:rPr>
          <w:sz w:val="24"/>
        </w:rPr>
        <w:t>Édition électronique réalisée avec le traitement de textes Microsoft Word 2008 pour Macintosh.</w:t>
      </w:r>
    </w:p>
    <w:p w14:paraId="1B34EDEB" w14:textId="77777777" w:rsidR="00866B94" w:rsidRPr="00753781" w:rsidRDefault="00866B94">
      <w:pPr>
        <w:ind w:right="1800" w:firstLine="0"/>
        <w:jc w:val="both"/>
        <w:rPr>
          <w:sz w:val="24"/>
        </w:rPr>
      </w:pPr>
    </w:p>
    <w:p w14:paraId="5898106F" w14:textId="77777777" w:rsidR="00866B94" w:rsidRPr="00753781" w:rsidRDefault="00866B94" w:rsidP="00866B94">
      <w:pPr>
        <w:ind w:right="540" w:firstLine="0"/>
        <w:jc w:val="both"/>
        <w:rPr>
          <w:sz w:val="24"/>
        </w:rPr>
      </w:pPr>
      <w:r w:rsidRPr="00753781">
        <w:rPr>
          <w:sz w:val="24"/>
        </w:rPr>
        <w:t>Mise en page sur papier format : LETTRE US, 8.5’’ x 11’’.</w:t>
      </w:r>
    </w:p>
    <w:p w14:paraId="5CBB57C7" w14:textId="77777777" w:rsidR="00866B94" w:rsidRPr="00753781" w:rsidRDefault="00866B94">
      <w:pPr>
        <w:ind w:right="1800" w:firstLine="0"/>
        <w:jc w:val="both"/>
        <w:rPr>
          <w:sz w:val="24"/>
        </w:rPr>
      </w:pPr>
    </w:p>
    <w:p w14:paraId="1A2344E3" w14:textId="77777777" w:rsidR="00866B94" w:rsidRPr="00753781" w:rsidRDefault="00866B94" w:rsidP="00866B94">
      <w:pPr>
        <w:ind w:firstLine="0"/>
        <w:jc w:val="both"/>
        <w:rPr>
          <w:sz w:val="24"/>
        </w:rPr>
      </w:pPr>
      <w:r w:rsidRPr="00753781">
        <w:rPr>
          <w:sz w:val="24"/>
        </w:rPr>
        <w:t xml:space="preserve">Édition numérique réalisée le </w:t>
      </w:r>
      <w:r>
        <w:rPr>
          <w:sz w:val="24"/>
        </w:rPr>
        <w:t>22 novembre 2022</w:t>
      </w:r>
      <w:r w:rsidRPr="00753781">
        <w:rPr>
          <w:sz w:val="24"/>
        </w:rPr>
        <w:t xml:space="preserve"> à Chi</w:t>
      </w:r>
      <w:r>
        <w:rPr>
          <w:sz w:val="24"/>
        </w:rPr>
        <w:t>coutimi</w:t>
      </w:r>
      <w:r w:rsidRPr="00753781">
        <w:rPr>
          <w:sz w:val="24"/>
        </w:rPr>
        <w:t>, Québec.</w:t>
      </w:r>
    </w:p>
    <w:p w14:paraId="561678E7" w14:textId="77777777" w:rsidR="00866B94" w:rsidRPr="00753781" w:rsidRDefault="00866B94">
      <w:pPr>
        <w:ind w:right="1800" w:firstLine="0"/>
        <w:jc w:val="both"/>
        <w:rPr>
          <w:sz w:val="24"/>
        </w:rPr>
      </w:pPr>
    </w:p>
    <w:p w14:paraId="372917DA" w14:textId="77777777" w:rsidR="00866B94" w:rsidRPr="00753781" w:rsidRDefault="000F7E10">
      <w:pPr>
        <w:ind w:right="1800" w:firstLine="0"/>
        <w:jc w:val="both"/>
        <w:rPr>
          <w:sz w:val="24"/>
        </w:rPr>
      </w:pPr>
      <w:r w:rsidRPr="00753781">
        <w:rPr>
          <w:noProof/>
          <w:sz w:val="24"/>
        </w:rPr>
        <w:drawing>
          <wp:inline distT="0" distB="0" distL="0" distR="0" wp14:anchorId="69211850" wp14:editId="35AEAA7A">
            <wp:extent cx="1117600" cy="393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E84C92E" w14:textId="77777777" w:rsidR="00866B94" w:rsidRDefault="00866B94" w:rsidP="00866B94">
      <w:pPr>
        <w:ind w:left="20"/>
        <w:jc w:val="both"/>
      </w:pPr>
      <w:r>
        <w:br w:type="page"/>
      </w:r>
    </w:p>
    <w:p w14:paraId="0726D264" w14:textId="77777777" w:rsidR="00866B94" w:rsidRDefault="00866B94" w:rsidP="00866B94">
      <w:pPr>
        <w:ind w:firstLine="0"/>
        <w:jc w:val="center"/>
        <w:rPr>
          <w:b/>
          <w:sz w:val="36"/>
        </w:rPr>
      </w:pPr>
      <w:r>
        <w:rPr>
          <w:sz w:val="36"/>
        </w:rPr>
        <w:t>Pierre CABROL</w:t>
      </w:r>
    </w:p>
    <w:p w14:paraId="7761F049" w14:textId="77777777" w:rsidR="00866B94" w:rsidRDefault="00866B94" w:rsidP="00866B94">
      <w:pPr>
        <w:ind w:firstLine="0"/>
        <w:jc w:val="center"/>
        <w:rPr>
          <w:sz w:val="20"/>
        </w:rPr>
      </w:pP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p>
    <w:p w14:paraId="034C15F0" w14:textId="77777777" w:rsidR="00866B94" w:rsidRDefault="00866B94" w:rsidP="00866B94">
      <w:pPr>
        <w:ind w:firstLine="0"/>
        <w:jc w:val="center"/>
      </w:pPr>
    </w:p>
    <w:p w14:paraId="18F23D94" w14:textId="77777777" w:rsidR="00866B94" w:rsidRPr="00F6037D" w:rsidRDefault="00866B94" w:rsidP="00866B94">
      <w:pPr>
        <w:ind w:firstLine="0"/>
        <w:jc w:val="center"/>
        <w:rPr>
          <w:color w:val="000080"/>
          <w:sz w:val="36"/>
        </w:rPr>
      </w:pPr>
      <w:r w:rsidRPr="00A6539B">
        <w:rPr>
          <w:color w:val="000080"/>
          <w:sz w:val="36"/>
        </w:rPr>
        <w:t>“La construction du bassin à flots n</w:t>
      </w:r>
      <w:r w:rsidRPr="00B1428D">
        <w:rPr>
          <w:color w:val="000080"/>
          <w:sz w:val="36"/>
          <w:vertAlign w:val="superscript"/>
        </w:rPr>
        <w:t>o</w:t>
      </w:r>
      <w:r w:rsidRPr="00A6539B">
        <w:rPr>
          <w:color w:val="000080"/>
          <w:sz w:val="36"/>
        </w:rPr>
        <w:t xml:space="preserve"> 1 à Bordeaux</w:t>
      </w:r>
      <w:r>
        <w:rPr>
          <w:color w:val="000080"/>
          <w:sz w:val="36"/>
        </w:rPr>
        <w:br/>
      </w:r>
      <w:r w:rsidRPr="00A6539B">
        <w:rPr>
          <w:color w:val="000080"/>
          <w:sz w:val="36"/>
        </w:rPr>
        <w:t>d’après le dossier conservé aux Archives</w:t>
      </w:r>
      <w:r>
        <w:rPr>
          <w:color w:val="000080"/>
          <w:sz w:val="36"/>
        </w:rPr>
        <w:br/>
      </w:r>
      <w:r w:rsidRPr="00A6539B">
        <w:rPr>
          <w:color w:val="000080"/>
          <w:sz w:val="36"/>
        </w:rPr>
        <w:t>départeme</w:t>
      </w:r>
      <w:r w:rsidRPr="00A6539B">
        <w:rPr>
          <w:color w:val="000080"/>
          <w:sz w:val="36"/>
        </w:rPr>
        <w:t>n</w:t>
      </w:r>
      <w:r w:rsidRPr="00A6539B">
        <w:rPr>
          <w:color w:val="000080"/>
          <w:sz w:val="36"/>
        </w:rPr>
        <w:t>tales de la Gironde.”</w:t>
      </w:r>
    </w:p>
    <w:p w14:paraId="203122BF" w14:textId="77777777" w:rsidR="00866B94" w:rsidRDefault="00866B94" w:rsidP="00866B94">
      <w:pPr>
        <w:ind w:firstLine="0"/>
        <w:jc w:val="center"/>
      </w:pPr>
    </w:p>
    <w:p w14:paraId="180ECAE9" w14:textId="77777777" w:rsidR="00866B94" w:rsidRDefault="000F7E10" w:rsidP="00866B94">
      <w:pPr>
        <w:ind w:firstLine="0"/>
        <w:jc w:val="center"/>
      </w:pPr>
      <w:r>
        <w:rPr>
          <w:noProof/>
        </w:rPr>
        <w:drawing>
          <wp:inline distT="0" distB="0" distL="0" distR="0" wp14:anchorId="08CED600" wp14:editId="01F48303">
            <wp:extent cx="3403600" cy="4406900"/>
            <wp:effectExtent l="25400" t="25400" r="12700" b="1270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3600" cy="4406900"/>
                    </a:xfrm>
                    <a:prstGeom prst="rect">
                      <a:avLst/>
                    </a:prstGeom>
                    <a:noFill/>
                    <a:ln w="19050" cmpd="sng">
                      <a:solidFill>
                        <a:srgbClr val="000000"/>
                      </a:solidFill>
                      <a:miter lim="800000"/>
                      <a:headEnd/>
                      <a:tailEnd/>
                    </a:ln>
                    <a:effectLst/>
                  </pic:spPr>
                </pic:pic>
              </a:graphicData>
            </a:graphic>
          </wp:inline>
        </w:drawing>
      </w:r>
    </w:p>
    <w:p w14:paraId="0A8B181A" w14:textId="77777777" w:rsidR="00866B94" w:rsidRDefault="00866B94" w:rsidP="00866B94">
      <w:pPr>
        <w:jc w:val="both"/>
      </w:pPr>
    </w:p>
    <w:p w14:paraId="15284D8D" w14:textId="77777777" w:rsidR="00866B94" w:rsidRPr="00362640" w:rsidRDefault="00866B94" w:rsidP="00866B94">
      <w:pPr>
        <w:jc w:val="both"/>
      </w:pPr>
      <w:r>
        <w:t>Une première version de cet article est paru en 2005 dans le mag</w:t>
      </w:r>
      <w:r>
        <w:t>a</w:t>
      </w:r>
      <w:r>
        <w:t>zine L’art d’en vivre, aujourd’hui disparu. Chicoutimi : Les Class</w:t>
      </w:r>
      <w:r>
        <w:t>i</w:t>
      </w:r>
      <w:r>
        <w:t>ques des sciences sociales, novembre 2022, 16 pp.</w:t>
      </w:r>
    </w:p>
    <w:p w14:paraId="4633E53A" w14:textId="77777777" w:rsidR="00866B94" w:rsidRDefault="00866B94" w:rsidP="00866B94">
      <w:pPr>
        <w:jc w:val="both"/>
      </w:pPr>
      <w:r>
        <w:br w:type="page"/>
      </w:r>
    </w:p>
    <w:p w14:paraId="4FEDB517" w14:textId="77777777" w:rsidR="00866B94" w:rsidRDefault="00866B94" w:rsidP="00866B94">
      <w:pPr>
        <w:jc w:val="both"/>
      </w:pPr>
    </w:p>
    <w:p w14:paraId="6D491715" w14:textId="77777777" w:rsidR="00866B94" w:rsidRDefault="00866B94" w:rsidP="00866B94">
      <w:pPr>
        <w:ind w:firstLine="0"/>
        <w:jc w:val="center"/>
        <w:rPr>
          <w:b/>
          <w:sz w:val="36"/>
        </w:rPr>
      </w:pPr>
      <w:r>
        <w:rPr>
          <w:sz w:val="36"/>
        </w:rPr>
        <w:t>Pierre CABROL</w:t>
      </w:r>
    </w:p>
    <w:p w14:paraId="280777C4" w14:textId="77777777" w:rsidR="00866B94" w:rsidRDefault="00866B94" w:rsidP="00866B94">
      <w:pPr>
        <w:ind w:firstLine="0"/>
        <w:jc w:val="center"/>
        <w:rPr>
          <w:sz w:val="20"/>
        </w:rPr>
      </w:pPr>
      <w:r w:rsidRPr="00D966C7">
        <w:rPr>
          <w:sz w:val="24"/>
        </w:rPr>
        <w:t>Maître de conférences de Droit privé</w:t>
      </w:r>
      <w:r>
        <w:rPr>
          <w:sz w:val="24"/>
        </w:rPr>
        <w:br/>
      </w:r>
      <w:r w:rsidRPr="00D966C7">
        <w:rPr>
          <w:sz w:val="24"/>
        </w:rPr>
        <w:t>à l’IUT Michel de Montaigne Bo</w:t>
      </w:r>
      <w:r w:rsidRPr="00D966C7">
        <w:rPr>
          <w:sz w:val="24"/>
        </w:rPr>
        <w:t>r</w:t>
      </w:r>
      <w:r w:rsidRPr="00D966C7">
        <w:rPr>
          <w:sz w:val="24"/>
        </w:rPr>
        <w:t>deaux 3 (France)</w:t>
      </w:r>
    </w:p>
    <w:p w14:paraId="418A6CD9" w14:textId="77777777" w:rsidR="00866B94" w:rsidRDefault="00866B94" w:rsidP="00866B94">
      <w:pPr>
        <w:ind w:firstLine="0"/>
        <w:jc w:val="center"/>
      </w:pPr>
    </w:p>
    <w:p w14:paraId="767EA815" w14:textId="77777777" w:rsidR="00866B94" w:rsidRPr="00F6037D" w:rsidRDefault="00866B94" w:rsidP="00866B94">
      <w:pPr>
        <w:ind w:firstLine="0"/>
        <w:jc w:val="center"/>
        <w:rPr>
          <w:color w:val="000080"/>
          <w:sz w:val="36"/>
        </w:rPr>
      </w:pPr>
      <w:r w:rsidRPr="00A6539B">
        <w:rPr>
          <w:color w:val="000080"/>
          <w:sz w:val="36"/>
        </w:rPr>
        <w:t>“La construction du bassin à flots n</w:t>
      </w:r>
      <w:r w:rsidRPr="00B1428D">
        <w:rPr>
          <w:color w:val="000080"/>
          <w:sz w:val="36"/>
          <w:vertAlign w:val="superscript"/>
        </w:rPr>
        <w:t>o</w:t>
      </w:r>
      <w:r w:rsidRPr="00A6539B">
        <w:rPr>
          <w:color w:val="000080"/>
          <w:sz w:val="36"/>
        </w:rPr>
        <w:t xml:space="preserve"> 1 à Bordeaux</w:t>
      </w:r>
      <w:r>
        <w:rPr>
          <w:color w:val="000080"/>
          <w:sz w:val="36"/>
        </w:rPr>
        <w:br/>
      </w:r>
      <w:r w:rsidRPr="00A6539B">
        <w:rPr>
          <w:color w:val="000080"/>
          <w:sz w:val="36"/>
        </w:rPr>
        <w:t>d’après le dossier conservé aux Archives</w:t>
      </w:r>
      <w:r>
        <w:rPr>
          <w:color w:val="000080"/>
          <w:sz w:val="36"/>
        </w:rPr>
        <w:br/>
      </w:r>
      <w:r w:rsidRPr="00A6539B">
        <w:rPr>
          <w:color w:val="000080"/>
          <w:sz w:val="36"/>
        </w:rPr>
        <w:t>départeme</w:t>
      </w:r>
      <w:r w:rsidRPr="00A6539B">
        <w:rPr>
          <w:color w:val="000080"/>
          <w:sz w:val="36"/>
        </w:rPr>
        <w:t>n</w:t>
      </w:r>
      <w:r w:rsidRPr="00A6539B">
        <w:rPr>
          <w:color w:val="000080"/>
          <w:sz w:val="36"/>
        </w:rPr>
        <w:t>tales de la Gironde.”</w:t>
      </w:r>
    </w:p>
    <w:p w14:paraId="74031301" w14:textId="77777777" w:rsidR="00866B94" w:rsidRDefault="00866B94" w:rsidP="00866B94">
      <w:pPr>
        <w:jc w:val="both"/>
      </w:pPr>
    </w:p>
    <w:p w14:paraId="34FD046D" w14:textId="77777777" w:rsidR="00866B94" w:rsidRPr="00362640" w:rsidRDefault="00866B94" w:rsidP="00866B94">
      <w:pPr>
        <w:jc w:val="both"/>
      </w:pPr>
      <w:r>
        <w:t>Une première version de cet article est paru en 2005 dans le mag</w:t>
      </w:r>
      <w:r>
        <w:t>a</w:t>
      </w:r>
      <w:r>
        <w:t>zine L’art d’en vivre, aujourd’hui disparu. Chicoutimi : Les Class</w:t>
      </w:r>
      <w:r>
        <w:t>i</w:t>
      </w:r>
      <w:r>
        <w:t>ques des sciences sociales, novembre 2022, 16 pp.</w:t>
      </w:r>
    </w:p>
    <w:p w14:paraId="699F9533" w14:textId="77777777" w:rsidR="00866B94" w:rsidRDefault="00866B94">
      <w:pPr>
        <w:jc w:val="both"/>
      </w:pPr>
    </w:p>
    <w:p w14:paraId="2A2BA9EF" w14:textId="77777777" w:rsidR="00866B94" w:rsidRDefault="00866B94">
      <w:pPr>
        <w:jc w:val="both"/>
      </w:pPr>
    </w:p>
    <w:p w14:paraId="6822F895" w14:textId="77777777" w:rsidR="00866B94" w:rsidRDefault="00866B94" w:rsidP="00866B94">
      <w:pPr>
        <w:pStyle w:val="a"/>
      </w:pPr>
      <w:r>
        <w:t>Résumé</w:t>
      </w:r>
    </w:p>
    <w:p w14:paraId="20A76644" w14:textId="77777777" w:rsidR="00866B94" w:rsidRDefault="00866B94">
      <w:pPr>
        <w:jc w:val="both"/>
      </w:pPr>
    </w:p>
    <w:p w14:paraId="510AF507" w14:textId="77777777" w:rsidR="00866B94" w:rsidRDefault="00866B94" w:rsidP="00866B94">
      <w:pPr>
        <w:spacing w:before="120" w:after="120"/>
        <w:jc w:val="both"/>
        <w:rPr>
          <w:szCs w:val="24"/>
        </w:rPr>
      </w:pPr>
      <w:r w:rsidRPr="00F154BE">
        <w:rPr>
          <w:szCs w:val="24"/>
        </w:rPr>
        <w:t>Cet article historique est consacré à la création du premier bassin à flots de Bordeaux, dans la seconde moitié du dix-neuvième siècle. Il touche à l’histoire de la ville et, plus largement, à l’histoire industrie</w:t>
      </w:r>
      <w:r w:rsidRPr="00F154BE">
        <w:rPr>
          <w:szCs w:val="24"/>
        </w:rPr>
        <w:t>l</w:t>
      </w:r>
      <w:r w:rsidRPr="00F154BE">
        <w:rPr>
          <w:szCs w:val="24"/>
        </w:rPr>
        <w:t>le, à l’histoire du commerce mar</w:t>
      </w:r>
      <w:r w:rsidRPr="00F154BE">
        <w:rPr>
          <w:szCs w:val="24"/>
        </w:rPr>
        <w:t>i</w:t>
      </w:r>
      <w:r w:rsidRPr="00F154BE">
        <w:rPr>
          <w:szCs w:val="24"/>
        </w:rPr>
        <w:t>time, à la protection du patrimoine industriel et à l’urbanisme.</w:t>
      </w:r>
    </w:p>
    <w:p w14:paraId="2C66DB78" w14:textId="77777777" w:rsidR="00866B94" w:rsidRDefault="00866B94" w:rsidP="00866B94">
      <w:pPr>
        <w:pBdr>
          <w:top w:val="single" w:sz="24" w:space="1" w:color="auto"/>
        </w:pBdr>
        <w:ind w:left="1350" w:right="1440" w:firstLine="0"/>
        <w:jc w:val="both"/>
        <w:rPr>
          <w:szCs w:val="24"/>
        </w:rPr>
      </w:pPr>
    </w:p>
    <w:p w14:paraId="00FE60D7" w14:textId="77777777" w:rsidR="00866B94" w:rsidRPr="00FD78A7" w:rsidRDefault="00866B94" w:rsidP="00866B94">
      <w:pPr>
        <w:spacing w:before="120" w:after="120"/>
        <w:jc w:val="both"/>
      </w:pPr>
      <w:r w:rsidRPr="00FD78A7">
        <w:rPr>
          <w:rFonts w:eastAsia="New York"/>
          <w:i/>
        </w:rPr>
        <w:t>La ville de Bordeaux doit une grande part de sa prospérité ancie</w:t>
      </w:r>
      <w:r w:rsidRPr="00FD78A7">
        <w:rPr>
          <w:rFonts w:eastAsia="New York"/>
          <w:i/>
        </w:rPr>
        <w:t>n</w:t>
      </w:r>
      <w:r w:rsidRPr="00FD78A7">
        <w:rPr>
          <w:rFonts w:eastAsia="New York"/>
          <w:i/>
        </w:rPr>
        <w:t>ne à son port et notamment à son commerce avec les Antilles frança</w:t>
      </w:r>
      <w:r w:rsidRPr="00FD78A7">
        <w:rPr>
          <w:rFonts w:eastAsia="New York"/>
          <w:i/>
        </w:rPr>
        <w:t>i</w:t>
      </w:r>
      <w:r w:rsidRPr="00FD78A7">
        <w:rPr>
          <w:rFonts w:eastAsia="New York"/>
          <w:i/>
        </w:rPr>
        <w:t>ses, activité reposant pour partie sur l’esclavage et plus particulièr</w:t>
      </w:r>
      <w:r w:rsidRPr="00FD78A7">
        <w:rPr>
          <w:rFonts w:eastAsia="New York"/>
          <w:i/>
        </w:rPr>
        <w:t>e</w:t>
      </w:r>
      <w:r w:rsidRPr="00FD78A7">
        <w:rPr>
          <w:rFonts w:eastAsia="New York"/>
          <w:i/>
        </w:rPr>
        <w:t>ment sur la traite atlantique. Bordeaux est l’un des principaux acteurs du commerce triangulaire, les deux autres grands ports négriers fra</w:t>
      </w:r>
      <w:r w:rsidRPr="00FD78A7">
        <w:rPr>
          <w:rFonts w:eastAsia="New York"/>
          <w:i/>
        </w:rPr>
        <w:t>n</w:t>
      </w:r>
      <w:r w:rsidRPr="00FD78A7">
        <w:rPr>
          <w:rFonts w:eastAsia="New York"/>
          <w:i/>
        </w:rPr>
        <w:t>çais étant Nantes et La Rochelle. Au dix-huitième siècle, à l’apogée de son commerce colonial, Bordeaux devient le pri</w:t>
      </w:r>
      <w:r w:rsidRPr="00FD78A7">
        <w:rPr>
          <w:rFonts w:eastAsia="New York"/>
          <w:i/>
        </w:rPr>
        <w:t>n</w:t>
      </w:r>
      <w:r w:rsidRPr="00FD78A7">
        <w:rPr>
          <w:rFonts w:eastAsia="New York"/>
          <w:i/>
        </w:rPr>
        <w:t>cipal port français et le deuxième port mondial, le premier étant Londres. Son activité, qui ralentit suite aux guerres de la Révolution et de l’Empire, reprend ensuite progressivement jusqu’à culminer, pour le dix-neuvième si</w:t>
      </w:r>
      <w:r w:rsidRPr="00FD78A7">
        <w:rPr>
          <w:rFonts w:eastAsia="New York"/>
          <w:i/>
        </w:rPr>
        <w:t>è</w:t>
      </w:r>
      <w:r w:rsidRPr="00FD78A7">
        <w:rPr>
          <w:rFonts w:eastAsia="New York"/>
          <w:i/>
        </w:rPr>
        <w:t>cle, sous la troisième République. Cette nouvelle ère de prospérité est l’occasion de grands travaux d’aménagements, dont la construction de bassins à flots.</w:t>
      </w:r>
    </w:p>
    <w:p w14:paraId="39D5CE34" w14:textId="77777777" w:rsidR="00866B94" w:rsidRPr="00FD78A7" w:rsidRDefault="00866B94" w:rsidP="00866B94">
      <w:pPr>
        <w:spacing w:before="120" w:after="120"/>
        <w:jc w:val="both"/>
      </w:pPr>
    </w:p>
    <w:p w14:paraId="5A548046" w14:textId="77777777" w:rsidR="00866B94" w:rsidRDefault="00866B94" w:rsidP="00866B94">
      <w:pPr>
        <w:spacing w:before="120" w:after="120"/>
        <w:jc w:val="both"/>
        <w:rPr>
          <w:rFonts w:eastAsia="New York"/>
        </w:rPr>
      </w:pPr>
      <w:r w:rsidRPr="00FD78A7">
        <w:rPr>
          <w:rFonts w:eastAsia="New York"/>
        </w:rPr>
        <w:t>Durant toute la première moitié du dix-neuvième siècle, la con</w:t>
      </w:r>
      <w:r w:rsidRPr="00FD78A7">
        <w:rPr>
          <w:rFonts w:eastAsia="New York"/>
        </w:rPr>
        <w:t>s</w:t>
      </w:r>
      <w:r w:rsidRPr="00FD78A7">
        <w:rPr>
          <w:rFonts w:eastAsia="New York"/>
        </w:rPr>
        <w:t>truction de bassins à flots à Bordeaux  fit l'objet de multiples discu</w:t>
      </w:r>
      <w:r w:rsidRPr="00FD78A7">
        <w:rPr>
          <w:rFonts w:eastAsia="New York"/>
        </w:rPr>
        <w:t>s</w:t>
      </w:r>
      <w:r w:rsidRPr="00FD78A7">
        <w:rPr>
          <w:rFonts w:eastAsia="New York"/>
        </w:rPr>
        <w:t>sions. L’insuffisance, toujours croissante, des possibilités de mouill</w:t>
      </w:r>
      <w:r w:rsidRPr="00FD78A7">
        <w:rPr>
          <w:rFonts w:eastAsia="New York"/>
        </w:rPr>
        <w:t>a</w:t>
      </w:r>
      <w:r w:rsidRPr="00FD78A7">
        <w:rPr>
          <w:rFonts w:eastAsia="New York"/>
        </w:rPr>
        <w:t>ge offertes par la rade plaidait en faveur d’une mise en œuvre rapide du projet. Il en allait de même de la gêne causée par l'importance des marées aux opérations de déchargement des ma</w:t>
      </w:r>
      <w:r w:rsidRPr="00FD78A7">
        <w:rPr>
          <w:rFonts w:eastAsia="New York"/>
        </w:rPr>
        <w:t>r</w:t>
      </w:r>
      <w:r w:rsidRPr="00FD78A7">
        <w:rPr>
          <w:rFonts w:eastAsia="New York"/>
        </w:rPr>
        <w:t>chandises. La réussite commerciale indiscutable des docks</w:t>
      </w:r>
      <w:r>
        <w:rPr>
          <w:rFonts w:eastAsia="New York"/>
        </w:rPr>
        <w:t> </w:t>
      </w:r>
      <w:r>
        <w:rPr>
          <w:rStyle w:val="Appelnotedebasdep"/>
          <w:rFonts w:eastAsia="New York"/>
        </w:rPr>
        <w:footnoteReference w:id="1"/>
      </w:r>
      <w:r w:rsidRPr="00FD78A7">
        <w:rPr>
          <w:rFonts w:eastAsia="New York"/>
        </w:rPr>
        <w:t xml:space="preserve"> bâtis dès le début du siècle à Londres et à Liverpool était de bon augure. L’utilité d’un tel projet était certaine et sa réussite commerciale hautement probable.</w:t>
      </w:r>
    </w:p>
    <w:p w14:paraId="76C9EB7F" w14:textId="77777777" w:rsidR="00866B94" w:rsidRPr="00FD78A7" w:rsidRDefault="00866B94" w:rsidP="00866B94">
      <w:pPr>
        <w:spacing w:before="120" w:after="120"/>
        <w:jc w:val="both"/>
        <w:rPr>
          <w:rFonts w:eastAsia="New York"/>
        </w:rPr>
      </w:pPr>
    </w:p>
    <w:p w14:paraId="3B5C60D2" w14:textId="77777777" w:rsidR="00866B94" w:rsidRDefault="000F7E10" w:rsidP="00866B94">
      <w:pPr>
        <w:pStyle w:val="fig"/>
        <w:rPr>
          <w:rFonts w:eastAsia="New York"/>
        </w:rPr>
      </w:pPr>
      <w:r w:rsidRPr="007A5F83">
        <w:rPr>
          <w:rFonts w:eastAsia="New York"/>
          <w:noProof/>
        </w:rPr>
        <w:drawing>
          <wp:inline distT="0" distB="0" distL="0" distR="0" wp14:anchorId="1C52C8BB" wp14:editId="2EEB8215">
            <wp:extent cx="5029200" cy="37719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w="19050" cmpd="sng">
                      <a:solidFill>
                        <a:srgbClr val="000000"/>
                      </a:solidFill>
                      <a:miter lim="800000"/>
                      <a:headEnd/>
                      <a:tailEnd/>
                    </a:ln>
                    <a:effectLst/>
                  </pic:spPr>
                </pic:pic>
              </a:graphicData>
            </a:graphic>
          </wp:inline>
        </w:drawing>
      </w:r>
    </w:p>
    <w:p w14:paraId="61FB3187" w14:textId="77777777" w:rsidR="00866B94" w:rsidRDefault="00866B94" w:rsidP="00866B94">
      <w:pPr>
        <w:pStyle w:val="figst"/>
      </w:pPr>
      <w:r w:rsidRPr="007A5F83">
        <w:rPr>
          <w:szCs w:val="24"/>
          <w:u w:val="single"/>
        </w:rPr>
        <w:t>Photographie n</w:t>
      </w:r>
      <w:r w:rsidRPr="00B1428D">
        <w:rPr>
          <w:szCs w:val="24"/>
          <w:u w:val="single"/>
          <w:vertAlign w:val="superscript"/>
        </w:rPr>
        <w:t>o</w:t>
      </w:r>
      <w:r w:rsidRPr="007A5F83">
        <w:rPr>
          <w:szCs w:val="24"/>
          <w:u w:val="single"/>
        </w:rPr>
        <w:t> 1</w:t>
      </w:r>
      <w:r>
        <w:rPr>
          <w:szCs w:val="24"/>
        </w:rPr>
        <w:t>. Entrée des bassins à flots à marée haute, montrant les est</w:t>
      </w:r>
      <w:r>
        <w:rPr>
          <w:szCs w:val="24"/>
        </w:rPr>
        <w:t>a</w:t>
      </w:r>
      <w:r>
        <w:rPr>
          <w:szCs w:val="24"/>
        </w:rPr>
        <w:t>cades à l’abandon et le haut de dépôts de sédiments dus à l’envasement. Cf. n</w:t>
      </w:r>
      <w:r>
        <w:rPr>
          <w:szCs w:val="24"/>
        </w:rPr>
        <w:t>o</w:t>
      </w:r>
      <w:r>
        <w:rPr>
          <w:szCs w:val="24"/>
        </w:rPr>
        <w:t>te 14, page 13. Phot</w:t>
      </w:r>
      <w:r>
        <w:rPr>
          <w:szCs w:val="24"/>
        </w:rPr>
        <w:t>o</w:t>
      </w:r>
      <w:r>
        <w:rPr>
          <w:szCs w:val="24"/>
        </w:rPr>
        <w:t>graphie de l’auteur.</w:t>
      </w:r>
    </w:p>
    <w:p w14:paraId="7CA7EEB1" w14:textId="77777777" w:rsidR="00866B94" w:rsidRDefault="00866B94" w:rsidP="00866B94">
      <w:pPr>
        <w:spacing w:before="120" w:after="120"/>
        <w:jc w:val="both"/>
        <w:rPr>
          <w:rFonts w:eastAsia="New York"/>
        </w:rPr>
      </w:pPr>
    </w:p>
    <w:p w14:paraId="517CF6A8" w14:textId="77777777" w:rsidR="00866B94" w:rsidRPr="00FD78A7" w:rsidRDefault="00866B94" w:rsidP="00866B94">
      <w:pPr>
        <w:spacing w:before="120" w:after="120"/>
        <w:jc w:val="both"/>
        <w:rPr>
          <w:rFonts w:eastAsia="New York"/>
        </w:rPr>
      </w:pPr>
      <w:r w:rsidRPr="00FD78A7">
        <w:rPr>
          <w:rFonts w:eastAsia="New York"/>
        </w:rPr>
        <w:lastRenderedPageBreak/>
        <w:t>Pourtant, malgré ces bonnes fées penchées sur son berceau, il fallut attendre presque quarante années avant qu'un premier projet concret ne vit le jour. Outre l’importance de l’investissement à effectuer, la difficulté vint du succès attendu. L’importance des profits escomptés, jointe à l’esprit d’entreprise de négociants bordelais, suscita de mult</w:t>
      </w:r>
      <w:r w:rsidRPr="00FD78A7">
        <w:rPr>
          <w:rFonts w:eastAsia="New York"/>
        </w:rPr>
        <w:t>i</w:t>
      </w:r>
      <w:r w:rsidRPr="00FD78A7">
        <w:rPr>
          <w:rFonts w:eastAsia="New York"/>
        </w:rPr>
        <w:t>ples ambitions, y compris au sein même de la Cha</w:t>
      </w:r>
      <w:r w:rsidRPr="00FD78A7">
        <w:rPr>
          <w:rFonts w:eastAsia="New York"/>
        </w:rPr>
        <w:t>m</w:t>
      </w:r>
      <w:r w:rsidRPr="00FD78A7">
        <w:rPr>
          <w:rFonts w:eastAsia="New York"/>
        </w:rPr>
        <w:t>bre de Commerce de Bordeaux, qui se mit sur les rangs des compétiteurs à compter de 1854.</w:t>
      </w:r>
    </w:p>
    <w:p w14:paraId="420F7CB3" w14:textId="77777777" w:rsidR="00866B94" w:rsidRPr="00FD78A7" w:rsidRDefault="00866B94" w:rsidP="00866B94">
      <w:pPr>
        <w:spacing w:before="120" w:after="120"/>
        <w:jc w:val="both"/>
        <w:rPr>
          <w:rFonts w:eastAsia="New York"/>
        </w:rPr>
      </w:pPr>
      <w:r w:rsidRPr="00FD78A7">
        <w:rPr>
          <w:rFonts w:eastAsia="New York"/>
        </w:rPr>
        <w:t>Le premier projet remonte à 1838, époque où n'existait en France aucun bassin de ce type. Son concepteur, Monsieur Thenard, ing</w:t>
      </w:r>
      <w:r w:rsidRPr="00FD78A7">
        <w:rPr>
          <w:rFonts w:eastAsia="New York"/>
        </w:rPr>
        <w:t>é</w:t>
      </w:r>
      <w:r w:rsidRPr="00FD78A7">
        <w:rPr>
          <w:rFonts w:eastAsia="New York"/>
        </w:rPr>
        <w:t>nieur en chef des ponts et chaussées, proposait de construire ce bassin sur la rive droite, cinq cent mètres en aval du pont de pierre et ce dans le lit même du cours d’eau, en retour d'équerre de part et d'autre d'un mur de quai s'avançant sur le fleuve. A chaque extrémité de ce bassin double, deux écluses à sas, accolées et de largeurs différentes, d</w:t>
      </w:r>
      <w:r w:rsidRPr="00FD78A7">
        <w:rPr>
          <w:rFonts w:eastAsia="New York"/>
        </w:rPr>
        <w:t>e</w:t>
      </w:r>
      <w:r w:rsidRPr="00FD78A7">
        <w:rPr>
          <w:rFonts w:eastAsia="New York"/>
        </w:rPr>
        <w:t>vaient servir au passage des grands et des petits navires. Si un tel ba</w:t>
      </w:r>
      <w:r w:rsidRPr="00FD78A7">
        <w:rPr>
          <w:rFonts w:eastAsia="New York"/>
        </w:rPr>
        <w:t>s</w:t>
      </w:r>
      <w:r w:rsidRPr="00FD78A7">
        <w:rPr>
          <w:rFonts w:eastAsia="New York"/>
        </w:rPr>
        <w:t>sin aurait permis un débarquement facile des marchandises par tous temps sans tenir compte des marées, il n'aurait pas résolu le problème de l'encombrement de la rade et de la trop faible longueur des quais, il est vrai moins sensible en 1838 qu'une trentaine d'années plus tard.</w:t>
      </w:r>
    </w:p>
    <w:p w14:paraId="672FA78E" w14:textId="77777777" w:rsidR="00866B94" w:rsidRPr="00FD78A7" w:rsidRDefault="00866B94" w:rsidP="00866B94">
      <w:pPr>
        <w:spacing w:before="120" w:after="120"/>
        <w:jc w:val="both"/>
        <w:rPr>
          <w:rFonts w:eastAsia="New York"/>
        </w:rPr>
      </w:pPr>
      <w:r w:rsidRPr="00FD78A7">
        <w:rPr>
          <w:rFonts w:eastAsia="New York"/>
        </w:rPr>
        <w:t>De plus, l’alimentation par les eaux limoneuses de la Garonne fa</w:t>
      </w:r>
      <w:r w:rsidRPr="00FD78A7">
        <w:rPr>
          <w:rFonts w:eastAsia="New York"/>
        </w:rPr>
        <w:t>i</w:t>
      </w:r>
      <w:r w:rsidRPr="00FD78A7">
        <w:rPr>
          <w:rFonts w:eastAsia="New York"/>
        </w:rPr>
        <w:t>sait que les bassins projetés présentaient l'inconvénient d'être sujet à l’envasement. Techn</w:t>
      </w:r>
      <w:r w:rsidRPr="00FD78A7">
        <w:rPr>
          <w:rFonts w:eastAsia="New York"/>
        </w:rPr>
        <w:t>i</w:t>
      </w:r>
      <w:r w:rsidRPr="00FD78A7">
        <w:rPr>
          <w:rFonts w:eastAsia="New York"/>
        </w:rPr>
        <w:t>quement difficile à réaliser de surcroît, ce projet ne fut pas suivi d'effets, tout comme, quelques années plus tard, celui de monsieur Stewart, écarté en raison de son éloignement de la zone d'activité préférentielle des négociants mais aussi des grandes dépe</w:t>
      </w:r>
      <w:r w:rsidRPr="00FD78A7">
        <w:rPr>
          <w:rFonts w:eastAsia="New York"/>
        </w:rPr>
        <w:t>n</w:t>
      </w:r>
      <w:r w:rsidRPr="00FD78A7">
        <w:rPr>
          <w:rFonts w:eastAsia="New York"/>
        </w:rPr>
        <w:t>ses qu'auraient occasionnés les travaux, compliqués par la di</w:t>
      </w:r>
      <w:r w:rsidRPr="00FD78A7">
        <w:rPr>
          <w:rFonts w:eastAsia="New York"/>
        </w:rPr>
        <w:t>s</w:t>
      </w:r>
      <w:r w:rsidRPr="00FD78A7">
        <w:rPr>
          <w:rFonts w:eastAsia="New York"/>
        </w:rPr>
        <w:t>tance plus importante séparant la berge du talweg du fleuve</w:t>
      </w:r>
      <w:r>
        <w:rPr>
          <w:rFonts w:eastAsia="New York"/>
        </w:rPr>
        <w:t> </w:t>
      </w:r>
      <w:r>
        <w:rPr>
          <w:rStyle w:val="Appelnotedebasdep"/>
          <w:rFonts w:eastAsia="New York"/>
        </w:rPr>
        <w:footnoteReference w:id="2"/>
      </w:r>
      <w:r w:rsidRPr="00FD78A7">
        <w:rPr>
          <w:rFonts w:eastAsia="New York"/>
        </w:rPr>
        <w:t>.</w:t>
      </w:r>
    </w:p>
    <w:p w14:paraId="2A3BEC32" w14:textId="77777777" w:rsidR="00866B94" w:rsidRPr="00FD78A7" w:rsidRDefault="00866B94" w:rsidP="00866B94">
      <w:pPr>
        <w:spacing w:before="120" w:after="120"/>
        <w:jc w:val="both"/>
      </w:pPr>
      <w:r w:rsidRPr="00FD78A7">
        <w:t xml:space="preserve"> </w:t>
      </w:r>
      <w:r w:rsidRPr="00FD78A7">
        <w:rPr>
          <w:rFonts w:eastAsia="New York"/>
        </w:rPr>
        <w:t>Outre la proximité du centre des affaires, la rive gauche présentait l'immense avantage de posséder, avec les jalles</w:t>
      </w:r>
      <w:r>
        <w:rPr>
          <w:rFonts w:eastAsia="New York"/>
        </w:rPr>
        <w:t> </w:t>
      </w:r>
      <w:r>
        <w:rPr>
          <w:rStyle w:val="Appelnotedebasdep"/>
          <w:rFonts w:eastAsia="New York"/>
        </w:rPr>
        <w:footnoteReference w:id="3"/>
      </w:r>
      <w:r w:rsidRPr="00FD78A7">
        <w:rPr>
          <w:rFonts w:eastAsia="New York"/>
        </w:rPr>
        <w:t xml:space="preserve"> d'Eysines et de Blanquefort, des sources d’eau claire suffisamment importantes pour alimenter les bassins à réaliser, ce qui éliminait en grande partie le problème du risque d'envasement. C'est ce qui explique que la plupart </w:t>
      </w:r>
      <w:r w:rsidRPr="00FD78A7">
        <w:rPr>
          <w:rFonts w:eastAsia="New York"/>
        </w:rPr>
        <w:lastRenderedPageBreak/>
        <w:t>des projets se soient concentrés sur cette zone, malgré la nature mar</w:t>
      </w:r>
      <w:r w:rsidRPr="00FD78A7">
        <w:rPr>
          <w:rFonts w:eastAsia="New York"/>
        </w:rPr>
        <w:t>é</w:t>
      </w:r>
      <w:r w:rsidRPr="00FD78A7">
        <w:rPr>
          <w:rFonts w:eastAsia="New York"/>
        </w:rPr>
        <w:t>cageuse du terrain.</w:t>
      </w:r>
      <w:r w:rsidRPr="00FD78A7">
        <w:t xml:space="preserve"> </w:t>
      </w:r>
      <w:r w:rsidRPr="00FD78A7">
        <w:rPr>
          <w:rFonts w:eastAsia="New York"/>
        </w:rPr>
        <w:t>Le premier de ces projets, présenté dès 1839</w:t>
      </w:r>
      <w:r>
        <w:rPr>
          <w:rFonts w:eastAsia="New York"/>
        </w:rPr>
        <w:t> </w:t>
      </w:r>
      <w:r>
        <w:rPr>
          <w:rStyle w:val="Appelnotedebasdep"/>
          <w:rFonts w:eastAsia="New York"/>
        </w:rPr>
        <w:footnoteReference w:id="4"/>
      </w:r>
      <w:r w:rsidRPr="00FD78A7">
        <w:rPr>
          <w:rFonts w:eastAsia="New York"/>
        </w:rPr>
        <w:t xml:space="preserve"> par Monsieur Raoul Balguerie, fut repoussé après enquête, en 1840, par la Chambre de Commerce de Bordeaux.</w:t>
      </w:r>
    </w:p>
    <w:p w14:paraId="57E10C6F" w14:textId="77777777" w:rsidR="00866B94" w:rsidRPr="00FD78A7" w:rsidRDefault="00866B94" w:rsidP="00866B94">
      <w:pPr>
        <w:spacing w:before="120" w:after="120"/>
        <w:jc w:val="both"/>
        <w:rPr>
          <w:rFonts w:eastAsia="New York"/>
        </w:rPr>
      </w:pPr>
      <w:r w:rsidRPr="00FD78A7">
        <w:rPr>
          <w:rFonts w:eastAsia="New York"/>
        </w:rPr>
        <w:t xml:space="preserve">Vingt-quatre années plus tard, en 1864 l'ingénieur Joly ne s’embarrassa pas de précautions oratoires, en affirmant quelque peu dédaigneusement, à propos de ce premier projet de Raoul Balguerie, que </w:t>
      </w:r>
      <w:r w:rsidRPr="00FD78A7">
        <w:rPr>
          <w:rFonts w:eastAsia="New York"/>
          <w:i/>
        </w:rPr>
        <w:t xml:space="preserve">« la commission d'enquête le déclara dépourvu de tout caractère d'utilité publique » </w:t>
      </w:r>
      <w:r w:rsidRPr="00FD78A7">
        <w:rPr>
          <w:rFonts w:eastAsia="New York"/>
        </w:rPr>
        <w:t>avant d’ajouter que</w:t>
      </w:r>
      <w:r w:rsidRPr="00FD78A7">
        <w:rPr>
          <w:rFonts w:eastAsia="New York"/>
          <w:i/>
        </w:rPr>
        <w:t xml:space="preserve"> « les ing</w:t>
      </w:r>
      <w:r w:rsidRPr="00FD78A7">
        <w:rPr>
          <w:rFonts w:eastAsia="New York"/>
          <w:i/>
        </w:rPr>
        <w:t>é</w:t>
      </w:r>
      <w:r w:rsidRPr="00FD78A7">
        <w:rPr>
          <w:rFonts w:eastAsia="New York"/>
          <w:i/>
        </w:rPr>
        <w:t>nieurs y relevèrent une foule de fautes et d'erreurs ».</w:t>
      </w:r>
      <w:r w:rsidRPr="00FD78A7">
        <w:rPr>
          <w:rFonts w:eastAsia="New York"/>
        </w:rPr>
        <w:t xml:space="preserve"> Pour insuffisante qu’elle ait pu être d’un double point économique et technique, cette proposition prése</w:t>
      </w:r>
      <w:r w:rsidRPr="00FD78A7">
        <w:rPr>
          <w:rFonts w:eastAsia="New York"/>
        </w:rPr>
        <w:t>n</w:t>
      </w:r>
      <w:r w:rsidRPr="00FD78A7">
        <w:rPr>
          <w:rFonts w:eastAsia="New York"/>
        </w:rPr>
        <w:t xml:space="preserve">tait au moins l'immense mérite de sa précocité. Elle prévoyait, </w:t>
      </w:r>
      <w:r w:rsidRPr="00FD78A7">
        <w:rPr>
          <w:rFonts w:eastAsia="New York"/>
          <w:i/>
        </w:rPr>
        <w:t>« en aval et très près de la poterie Johnston</w:t>
      </w:r>
      <w:r>
        <w:rPr>
          <w:rFonts w:eastAsia="New York"/>
        </w:rPr>
        <w:t> </w:t>
      </w:r>
      <w:r>
        <w:rPr>
          <w:rStyle w:val="Appelnotedebasdep"/>
          <w:rFonts w:eastAsia="New York"/>
        </w:rPr>
        <w:footnoteReference w:id="5"/>
      </w:r>
      <w:r w:rsidRPr="00FD78A7">
        <w:rPr>
          <w:rFonts w:eastAsia="New York"/>
          <w:i/>
        </w:rPr>
        <w:t>, vis à vis un mouillage très convenable en rivière »,</w:t>
      </w:r>
      <w:r w:rsidRPr="00FD78A7">
        <w:rPr>
          <w:rFonts w:eastAsia="New York"/>
        </w:rPr>
        <w:t xml:space="preserve"> le creusement d'un bassin, entouré de mag</w:t>
      </w:r>
      <w:r w:rsidRPr="00FD78A7">
        <w:rPr>
          <w:rFonts w:eastAsia="New York"/>
        </w:rPr>
        <w:t>a</w:t>
      </w:r>
      <w:r w:rsidRPr="00FD78A7">
        <w:rPr>
          <w:rFonts w:eastAsia="New York"/>
        </w:rPr>
        <w:t>sins, pouvant recevoir à la fois trente navires de grande taille.</w:t>
      </w:r>
    </w:p>
    <w:p w14:paraId="6FA6E918" w14:textId="77777777" w:rsidR="00866B94" w:rsidRDefault="00866B94" w:rsidP="00866B94">
      <w:pPr>
        <w:spacing w:before="120" w:after="120"/>
        <w:jc w:val="both"/>
        <w:rPr>
          <w:rFonts w:eastAsia="New York"/>
        </w:rPr>
      </w:pPr>
      <w:r>
        <w:rPr>
          <w:rFonts w:eastAsia="New York"/>
        </w:rPr>
        <w:t>À</w:t>
      </w:r>
      <w:r w:rsidRPr="00FD78A7">
        <w:rPr>
          <w:rFonts w:eastAsia="New York"/>
        </w:rPr>
        <w:t xml:space="preserve"> compter de ce refus et jusqu'en 1858, de nombreux projets pr</w:t>
      </w:r>
      <w:r w:rsidRPr="00FD78A7">
        <w:rPr>
          <w:rFonts w:eastAsia="New York"/>
        </w:rPr>
        <w:t>i</w:t>
      </w:r>
      <w:r w:rsidRPr="00FD78A7">
        <w:rPr>
          <w:rFonts w:eastAsia="New York"/>
        </w:rPr>
        <w:t>vés, plus ou moins bien conçus, et un projet conduit par la Chambre de Commerce, virent le jour. Nous n’évoquerons ici, outre cette de</w:t>
      </w:r>
      <w:r w:rsidRPr="00FD78A7">
        <w:rPr>
          <w:rFonts w:eastAsia="New York"/>
        </w:rPr>
        <w:t>r</w:t>
      </w:r>
      <w:r w:rsidRPr="00FD78A7">
        <w:rPr>
          <w:rFonts w:eastAsia="New York"/>
        </w:rPr>
        <w:t>nière proposition, que les deux projets privés que l'administration j</w:t>
      </w:r>
      <w:r w:rsidRPr="00FD78A7">
        <w:rPr>
          <w:rFonts w:eastAsia="New York"/>
        </w:rPr>
        <w:t>u</w:t>
      </w:r>
      <w:r w:rsidRPr="00FD78A7">
        <w:rPr>
          <w:rFonts w:eastAsia="New York"/>
        </w:rPr>
        <w:t>gea su</w:t>
      </w:r>
      <w:r w:rsidRPr="00FD78A7">
        <w:rPr>
          <w:rFonts w:eastAsia="New York"/>
        </w:rPr>
        <w:t>f</w:t>
      </w:r>
      <w:r w:rsidRPr="00FD78A7">
        <w:rPr>
          <w:rFonts w:eastAsia="New York"/>
        </w:rPr>
        <w:t>fisamment achevés pour faire l'objet d'une enquête, soit celui de Monsieur Chiché, présenté en 1853, et celui de Monsieur Balgu</w:t>
      </w:r>
      <w:r w:rsidRPr="00FD78A7">
        <w:rPr>
          <w:rFonts w:eastAsia="New York"/>
        </w:rPr>
        <w:t>e</w:t>
      </w:r>
      <w:r w:rsidRPr="00FD78A7">
        <w:rPr>
          <w:rFonts w:eastAsia="New York"/>
        </w:rPr>
        <w:t>rie, repr</w:t>
      </w:r>
      <w:r w:rsidRPr="00FD78A7">
        <w:rPr>
          <w:rFonts w:eastAsia="New York"/>
        </w:rPr>
        <w:t>é</w:t>
      </w:r>
      <w:r w:rsidRPr="00FD78A7">
        <w:rPr>
          <w:rFonts w:eastAsia="New York"/>
        </w:rPr>
        <w:t>senté en 1856 après de substantielles modifications.</w:t>
      </w:r>
    </w:p>
    <w:p w14:paraId="714937B3" w14:textId="77777777" w:rsidR="00866B94" w:rsidRPr="00FD78A7" w:rsidRDefault="00866B94" w:rsidP="00866B94">
      <w:pPr>
        <w:spacing w:before="120" w:after="120"/>
        <w:jc w:val="both"/>
      </w:pPr>
      <w:r w:rsidRPr="00FD78A7">
        <w:rPr>
          <w:rFonts w:eastAsia="New York"/>
        </w:rPr>
        <w:t>Le projet de Monsieur Chiché, dressé par l'ingénieur Alphand, pr</w:t>
      </w:r>
      <w:r w:rsidRPr="00FD78A7">
        <w:rPr>
          <w:rFonts w:eastAsia="New York"/>
        </w:rPr>
        <w:t>é</w:t>
      </w:r>
      <w:r w:rsidRPr="00FD78A7">
        <w:rPr>
          <w:rFonts w:eastAsia="New York"/>
        </w:rPr>
        <w:t>voyait, en amont de la poterie Johnston, le creusement de deux bassins parallèles, entourés de magasins, permettant de charger et de décha</w:t>
      </w:r>
      <w:r w:rsidRPr="00FD78A7">
        <w:rPr>
          <w:rFonts w:eastAsia="New York"/>
        </w:rPr>
        <w:t>r</w:t>
      </w:r>
      <w:r w:rsidRPr="00FD78A7">
        <w:rPr>
          <w:rFonts w:eastAsia="New York"/>
        </w:rPr>
        <w:t>ger en même temps, sur deux lignes, 26 navires de grande taille et 54 petits bateaux, une écluse de forme elliptique assurant la communic</w:t>
      </w:r>
      <w:r w:rsidRPr="00FD78A7">
        <w:rPr>
          <w:rFonts w:eastAsia="New York"/>
        </w:rPr>
        <w:t>a</w:t>
      </w:r>
      <w:r w:rsidRPr="00FD78A7">
        <w:rPr>
          <w:rFonts w:eastAsia="New York"/>
        </w:rPr>
        <w:t xml:space="preserve">tion avec le fleuve. Selon l'ingénieur Joly, ce projet </w:t>
      </w:r>
      <w:r w:rsidRPr="00FD78A7">
        <w:rPr>
          <w:rFonts w:eastAsia="New York"/>
          <w:i/>
        </w:rPr>
        <w:t>« fut unanimement jugé inadmissible</w:t>
      </w:r>
      <w:r>
        <w:rPr>
          <w:rFonts w:eastAsia="New York"/>
        </w:rPr>
        <w:t> </w:t>
      </w:r>
      <w:r>
        <w:rPr>
          <w:rStyle w:val="Appelnotedebasdep"/>
          <w:rFonts w:eastAsia="New York"/>
        </w:rPr>
        <w:footnoteReference w:id="6"/>
      </w:r>
      <w:r w:rsidRPr="00FD78A7">
        <w:rPr>
          <w:rFonts w:eastAsia="New York"/>
          <w:i/>
        </w:rPr>
        <w:t>, tant sous le rapport de ses dispositions techn</w:t>
      </w:r>
      <w:r w:rsidRPr="00FD78A7">
        <w:rPr>
          <w:rFonts w:eastAsia="New York"/>
          <w:i/>
        </w:rPr>
        <w:t>i</w:t>
      </w:r>
      <w:r w:rsidRPr="00FD78A7">
        <w:rPr>
          <w:rFonts w:eastAsia="New York"/>
          <w:i/>
        </w:rPr>
        <w:t xml:space="preserve">ques que de ses dispositions financières ». </w:t>
      </w:r>
      <w:r w:rsidRPr="00FD78A7">
        <w:rPr>
          <w:rFonts w:eastAsia="New York"/>
        </w:rPr>
        <w:t>Il fut, sans surprise, rejeté.</w:t>
      </w:r>
    </w:p>
    <w:p w14:paraId="20EAC324" w14:textId="77777777" w:rsidR="00866B94" w:rsidRPr="00FD78A7" w:rsidRDefault="00866B94" w:rsidP="00866B94">
      <w:pPr>
        <w:spacing w:before="120" w:after="120"/>
        <w:jc w:val="both"/>
        <w:rPr>
          <w:rFonts w:eastAsia="New York"/>
        </w:rPr>
      </w:pPr>
      <w:r>
        <w:rPr>
          <w:rFonts w:eastAsia="New York"/>
        </w:rPr>
        <w:br w:type="page"/>
      </w:r>
    </w:p>
    <w:p w14:paraId="694D1252" w14:textId="77777777" w:rsidR="00866B94" w:rsidRDefault="000F7E10" w:rsidP="00866B94">
      <w:pPr>
        <w:pStyle w:val="fig"/>
        <w:rPr>
          <w:rFonts w:eastAsia="New York"/>
        </w:rPr>
      </w:pPr>
      <w:r w:rsidRPr="00BA3BB2">
        <w:rPr>
          <w:rFonts w:eastAsia="New York"/>
          <w:noProof/>
        </w:rPr>
        <w:drawing>
          <wp:inline distT="0" distB="0" distL="0" distR="0" wp14:anchorId="1BEA2970" wp14:editId="01445DF2">
            <wp:extent cx="5029200" cy="37719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w="19050" cmpd="sng">
                      <a:solidFill>
                        <a:srgbClr val="000000"/>
                      </a:solidFill>
                      <a:miter lim="800000"/>
                      <a:headEnd/>
                      <a:tailEnd/>
                    </a:ln>
                    <a:effectLst/>
                  </pic:spPr>
                </pic:pic>
              </a:graphicData>
            </a:graphic>
          </wp:inline>
        </w:drawing>
      </w:r>
    </w:p>
    <w:p w14:paraId="4CC4B040" w14:textId="77777777" w:rsidR="00866B94" w:rsidRDefault="00866B94" w:rsidP="00866B94">
      <w:pPr>
        <w:pStyle w:val="figst"/>
      </w:pPr>
      <w:r w:rsidRPr="007A5F83">
        <w:rPr>
          <w:szCs w:val="24"/>
          <w:u w:val="single"/>
        </w:rPr>
        <w:t>Photographie n</w:t>
      </w:r>
      <w:r w:rsidRPr="00B1428D">
        <w:rPr>
          <w:szCs w:val="24"/>
          <w:u w:val="single"/>
          <w:vertAlign w:val="superscript"/>
        </w:rPr>
        <w:t>o</w:t>
      </w:r>
      <w:r w:rsidRPr="007A5F83">
        <w:rPr>
          <w:szCs w:val="24"/>
          <w:u w:val="single"/>
        </w:rPr>
        <w:t> 2</w:t>
      </w:r>
      <w:r>
        <w:rPr>
          <w:szCs w:val="24"/>
        </w:rPr>
        <w:t>. L’une des deux écluses donnant accès au bassin à flots n°1, vue du côté du bassin. Au fond à gauche, la Cité mondiale du vin, œuvre des a</w:t>
      </w:r>
      <w:r>
        <w:rPr>
          <w:szCs w:val="24"/>
        </w:rPr>
        <w:t>r</w:t>
      </w:r>
      <w:r>
        <w:rPr>
          <w:szCs w:val="24"/>
        </w:rPr>
        <w:t>chitectes Anouk Legendre et Nicolas Desmazières, censée évoquer un cep de v</w:t>
      </w:r>
      <w:r>
        <w:rPr>
          <w:szCs w:val="24"/>
        </w:rPr>
        <w:t>i</w:t>
      </w:r>
      <w:r>
        <w:rPr>
          <w:szCs w:val="24"/>
        </w:rPr>
        <w:t>gne noueux, du vin tourbillonnant dans un verre ou dans une carafe, et un r</w:t>
      </w:r>
      <w:r>
        <w:rPr>
          <w:szCs w:val="24"/>
        </w:rPr>
        <w:t>e</w:t>
      </w:r>
      <w:r>
        <w:rPr>
          <w:szCs w:val="24"/>
        </w:rPr>
        <w:t>mous de la Garonne vo</w:t>
      </w:r>
      <w:r>
        <w:rPr>
          <w:szCs w:val="24"/>
        </w:rPr>
        <w:t>i</w:t>
      </w:r>
      <w:r>
        <w:rPr>
          <w:szCs w:val="24"/>
        </w:rPr>
        <w:t>sine. Photographie de l’auteur.</w:t>
      </w:r>
    </w:p>
    <w:p w14:paraId="30AA66A3" w14:textId="77777777" w:rsidR="00866B94" w:rsidRDefault="00866B94" w:rsidP="00866B94">
      <w:pPr>
        <w:spacing w:before="120" w:after="120"/>
        <w:jc w:val="both"/>
        <w:rPr>
          <w:rFonts w:eastAsia="New York"/>
        </w:rPr>
      </w:pPr>
    </w:p>
    <w:p w14:paraId="14303776" w14:textId="77777777" w:rsidR="00866B94" w:rsidRPr="00FD78A7" w:rsidRDefault="00866B94" w:rsidP="00866B94">
      <w:pPr>
        <w:spacing w:before="120" w:after="120"/>
        <w:jc w:val="both"/>
      </w:pPr>
      <w:r w:rsidRPr="00FD78A7">
        <w:rPr>
          <w:rFonts w:eastAsia="New York"/>
        </w:rPr>
        <w:t xml:space="preserve">Malgré de substantielles modifications et l'adjonction de variantes, le projet remanié de Monsieur Balguerie, </w:t>
      </w:r>
      <w:r w:rsidRPr="00FD78A7">
        <w:rPr>
          <w:rFonts w:eastAsia="New York"/>
          <w:i/>
        </w:rPr>
        <w:t>« s'il fut traité avec moins de rigueur que celui de Monsieur Chiché »,</w:t>
      </w:r>
      <w:r w:rsidRPr="00FD78A7">
        <w:rPr>
          <w:rFonts w:eastAsia="New York"/>
        </w:rPr>
        <w:t xml:space="preserve"> n'en fut pas moins également </w:t>
      </w:r>
      <w:r w:rsidRPr="00FD78A7">
        <w:rPr>
          <w:rFonts w:eastAsia="New York"/>
          <w:i/>
        </w:rPr>
        <w:t>« repoussé par la Chambre de Commerce, le Conseil Municipal et la commission d'enquête, par le motif qu'il exigeait, pour être réalisable, une garantie d'intérêt d'une large subvention et qu'il n'assurait auc</w:t>
      </w:r>
      <w:r w:rsidRPr="00FD78A7">
        <w:rPr>
          <w:rFonts w:eastAsia="New York"/>
          <w:i/>
        </w:rPr>
        <w:t>u</w:t>
      </w:r>
      <w:r w:rsidRPr="00FD78A7">
        <w:rPr>
          <w:rFonts w:eastAsia="New York"/>
          <w:i/>
        </w:rPr>
        <w:t>ne diminution des frais actuels de la marchandise</w:t>
      </w:r>
      <w:r>
        <w:rPr>
          <w:rFonts w:eastAsia="New York"/>
        </w:rPr>
        <w:t> </w:t>
      </w:r>
      <w:r>
        <w:rPr>
          <w:rStyle w:val="Appelnotedebasdep"/>
          <w:rFonts w:eastAsia="New York"/>
        </w:rPr>
        <w:footnoteReference w:id="7"/>
      </w:r>
      <w:r w:rsidRPr="00FD78A7">
        <w:rPr>
          <w:rFonts w:eastAsia="New York"/>
          <w:i/>
        </w:rPr>
        <w:t> ».</w:t>
      </w:r>
    </w:p>
    <w:p w14:paraId="18CC5ED8" w14:textId="77777777" w:rsidR="00866B94" w:rsidRPr="00FD78A7" w:rsidRDefault="00866B94" w:rsidP="00866B94">
      <w:pPr>
        <w:spacing w:before="120" w:after="120"/>
        <w:jc w:val="both"/>
      </w:pPr>
      <w:r w:rsidRPr="00FD78A7">
        <w:rPr>
          <w:rFonts w:eastAsia="New York"/>
        </w:rPr>
        <w:t xml:space="preserve">Quant au propre projet de la Chambre de Commerce, commandé en 1854 à l'ingénieur Flachat et remis en 1855, il fut tout simplement abandonné par son commanditaire comme reposant sur une approche </w:t>
      </w:r>
      <w:r w:rsidRPr="00FD78A7">
        <w:rPr>
          <w:rFonts w:eastAsia="New York"/>
        </w:rPr>
        <w:lastRenderedPageBreak/>
        <w:t>théorique ne tenant pas compte des particularismes locaux.</w:t>
      </w:r>
      <w:r w:rsidRPr="00FD78A7">
        <w:t xml:space="preserve"> Les int</w:t>
      </w:r>
      <w:r w:rsidRPr="00FD78A7">
        <w:t>é</w:t>
      </w:r>
      <w:r w:rsidRPr="00FD78A7">
        <w:t>rêts économiques en jeu étant considérables, et les difficultés techn</w:t>
      </w:r>
      <w:r w:rsidRPr="00FD78A7">
        <w:t>i</w:t>
      </w:r>
      <w:r w:rsidRPr="00FD78A7">
        <w:t>ques ne l’étant pas moins, il paraissait difficile de trouver un projet faisant l’unanimité entre les experts de la commission, les n</w:t>
      </w:r>
      <w:r w:rsidRPr="00FD78A7">
        <w:t>é</w:t>
      </w:r>
      <w:r w:rsidRPr="00FD78A7">
        <w:t>gociants de la chambre de commerce et les édiles municipaux, toutes parties i</w:t>
      </w:r>
      <w:r w:rsidRPr="00FD78A7">
        <w:t>n</w:t>
      </w:r>
      <w:r w:rsidRPr="00FD78A7">
        <w:t xml:space="preserve">téressées à la réussite du projet. </w:t>
      </w:r>
    </w:p>
    <w:p w14:paraId="735F480D" w14:textId="77777777" w:rsidR="00866B94" w:rsidRPr="00FD78A7" w:rsidRDefault="00866B94" w:rsidP="00866B94">
      <w:pPr>
        <w:spacing w:before="120" w:after="120"/>
        <w:jc w:val="both"/>
      </w:pPr>
      <w:r w:rsidRPr="00FD78A7">
        <w:t>Il faut ajouter que le fait que la chambre de commerce puisse app</w:t>
      </w:r>
      <w:r w:rsidRPr="00FD78A7">
        <w:t>a</w:t>
      </w:r>
      <w:r w:rsidRPr="00FD78A7">
        <w:t>raître, en la matière, comme juge et partie, ne simplifiait pas les ch</w:t>
      </w:r>
      <w:r w:rsidRPr="00FD78A7">
        <w:t>o</w:t>
      </w:r>
      <w:r w:rsidRPr="00FD78A7">
        <w:t xml:space="preserve">ses. </w:t>
      </w:r>
      <w:r w:rsidRPr="00FD78A7">
        <w:rPr>
          <w:rFonts w:eastAsia="New York"/>
        </w:rPr>
        <w:t>Pour sortir de cette impasse en réduisant les sources de tension, il fut décidé de réaliser une enquête publique portant, entre autres ch</w:t>
      </w:r>
      <w:r w:rsidRPr="00FD78A7">
        <w:rPr>
          <w:rFonts w:eastAsia="New York"/>
        </w:rPr>
        <w:t>o</w:t>
      </w:r>
      <w:r w:rsidRPr="00FD78A7">
        <w:rPr>
          <w:rFonts w:eastAsia="New York"/>
        </w:rPr>
        <w:t>ses, sur la question du choix du commandita</w:t>
      </w:r>
      <w:r w:rsidRPr="00FD78A7">
        <w:rPr>
          <w:rFonts w:eastAsia="New York"/>
        </w:rPr>
        <w:t>i</w:t>
      </w:r>
      <w:r w:rsidRPr="00FD78A7">
        <w:rPr>
          <w:rFonts w:eastAsia="New York"/>
        </w:rPr>
        <w:t xml:space="preserve">re. Celle-ci aboutit, en 1858 à poser </w:t>
      </w:r>
      <w:r w:rsidRPr="00FD78A7">
        <w:rPr>
          <w:rFonts w:eastAsia="New York"/>
          <w:i/>
        </w:rPr>
        <w:t>« en principe, que l'exécution des docks de Bordeaux devait être une entreprise commune à la Ville et à la Chambre de Commerce ».</w:t>
      </w:r>
    </w:p>
    <w:p w14:paraId="295C14C8" w14:textId="77777777" w:rsidR="00866B94" w:rsidRPr="00FD78A7" w:rsidRDefault="00866B94" w:rsidP="00866B94">
      <w:pPr>
        <w:spacing w:before="120" w:after="120"/>
        <w:jc w:val="both"/>
      </w:pPr>
      <w:r w:rsidRPr="00FD78A7">
        <w:rPr>
          <w:rFonts w:eastAsia="New York"/>
        </w:rPr>
        <w:t>Ce point étant acquis, la Chambre de Commerce, avec le soutien de la municipalité, prit l'initiative, fort commode, de demander au M</w:t>
      </w:r>
      <w:r w:rsidRPr="00FD78A7">
        <w:rPr>
          <w:rFonts w:eastAsia="New York"/>
        </w:rPr>
        <w:t>i</w:t>
      </w:r>
      <w:r w:rsidRPr="00FD78A7">
        <w:rPr>
          <w:rFonts w:eastAsia="New York"/>
        </w:rPr>
        <w:t>nistre du Commerce et des Travaux Publics de bien vouloir faire d</w:t>
      </w:r>
      <w:r w:rsidRPr="00FD78A7">
        <w:rPr>
          <w:rFonts w:eastAsia="New York"/>
        </w:rPr>
        <w:t>i</w:t>
      </w:r>
      <w:r w:rsidRPr="00FD78A7">
        <w:rPr>
          <w:rFonts w:eastAsia="New York"/>
        </w:rPr>
        <w:t>rectement dresser le projet par les ingénieurs des Ponts et Chaussées, dirigés par l'ingénieur en chef Joly.</w:t>
      </w:r>
      <w:r w:rsidRPr="00FD78A7">
        <w:t xml:space="preserve"> </w:t>
      </w:r>
      <w:r w:rsidRPr="00FD78A7">
        <w:rPr>
          <w:rFonts w:eastAsia="New York"/>
        </w:rPr>
        <w:t>Cette demande ayant été acceptée dès avril 1864, la Chambre put, le 16 décembre 1864, soumettre à l'agrément du Ministre un projet portant sur la création de bassins à flots avec magasins et forme de</w:t>
      </w:r>
      <w:r w:rsidRPr="00FD78A7">
        <w:t xml:space="preserve"> </w:t>
      </w:r>
      <w:r w:rsidRPr="00FD78A7">
        <w:rPr>
          <w:rFonts w:eastAsia="New York"/>
        </w:rPr>
        <w:t>radoub</w:t>
      </w:r>
      <w:r>
        <w:rPr>
          <w:rFonts w:eastAsia="New York"/>
        </w:rPr>
        <w:t> </w:t>
      </w:r>
      <w:r>
        <w:rPr>
          <w:rStyle w:val="Appelnotedebasdep"/>
          <w:rFonts w:eastAsia="New York"/>
        </w:rPr>
        <w:footnoteReference w:id="8"/>
      </w:r>
      <w:r w:rsidRPr="00FD78A7">
        <w:rPr>
          <w:rFonts w:eastAsia="New York"/>
        </w:rPr>
        <w:t>.</w:t>
      </w:r>
    </w:p>
    <w:p w14:paraId="4C961273" w14:textId="77777777" w:rsidR="00866B94" w:rsidRPr="00FD78A7" w:rsidRDefault="00866B94" w:rsidP="00866B94">
      <w:pPr>
        <w:spacing w:before="120" w:after="120"/>
        <w:jc w:val="both"/>
        <w:rPr>
          <w:rFonts w:eastAsia="New York"/>
        </w:rPr>
      </w:pPr>
      <w:r>
        <w:rPr>
          <w:rFonts w:eastAsia="New York"/>
        </w:rPr>
        <w:t>À</w:t>
      </w:r>
      <w:r w:rsidRPr="00FD78A7">
        <w:rPr>
          <w:rFonts w:eastAsia="New York"/>
        </w:rPr>
        <w:t xml:space="preserve"> l'appui de sa demande, la Chambre invoqua l'insuffisance du mouillage</w:t>
      </w:r>
      <w:r>
        <w:rPr>
          <w:rFonts w:eastAsia="New York"/>
        </w:rPr>
        <w:t> </w:t>
      </w:r>
      <w:r>
        <w:rPr>
          <w:rStyle w:val="Appelnotedebasdep"/>
          <w:rFonts w:eastAsia="New York"/>
        </w:rPr>
        <w:footnoteReference w:id="9"/>
      </w:r>
      <w:r w:rsidRPr="00FD78A7">
        <w:rPr>
          <w:rFonts w:eastAsia="New York"/>
        </w:rPr>
        <w:t xml:space="preserve"> prouvée par la survenance d'encombrements ayant, à pl</w:t>
      </w:r>
      <w:r w:rsidRPr="00FD78A7">
        <w:rPr>
          <w:rFonts w:eastAsia="New York"/>
        </w:rPr>
        <w:t>u</w:t>
      </w:r>
      <w:r w:rsidRPr="00FD78A7">
        <w:rPr>
          <w:rFonts w:eastAsia="New York"/>
        </w:rPr>
        <w:t>sieurs reprises depuis 1847 et de plus en plus fréquemment, obligé à faire mouiller de nombreux grands navires à Pauillac ou à Lormont. Elle y ajouta la trop faible longueur existante de quais verticaux</w:t>
      </w:r>
      <w:r>
        <w:rPr>
          <w:rFonts w:eastAsia="New York"/>
        </w:rPr>
        <w:t> </w:t>
      </w:r>
      <w:r>
        <w:rPr>
          <w:rStyle w:val="Appelnotedebasdep"/>
          <w:rFonts w:eastAsia="New York"/>
        </w:rPr>
        <w:footnoteReference w:id="10"/>
      </w:r>
      <w:r w:rsidRPr="00FD78A7">
        <w:rPr>
          <w:rFonts w:eastAsia="New York"/>
        </w:rPr>
        <w:t xml:space="preserve"> seuls convenables aux déchargements rapides imposés par le dévelo</w:t>
      </w:r>
      <w:r w:rsidRPr="00FD78A7">
        <w:rPr>
          <w:rFonts w:eastAsia="New York"/>
        </w:rPr>
        <w:t>p</w:t>
      </w:r>
      <w:r w:rsidRPr="00FD78A7">
        <w:rPr>
          <w:rFonts w:eastAsia="New York"/>
        </w:rPr>
        <w:lastRenderedPageBreak/>
        <w:t>pement de la navigation à vapeur et l'âpreté de la concurrence</w:t>
      </w:r>
      <w:r>
        <w:rPr>
          <w:rFonts w:eastAsia="New York"/>
        </w:rPr>
        <w:t> </w:t>
      </w:r>
      <w:r>
        <w:rPr>
          <w:rStyle w:val="Appelnotedebasdep"/>
          <w:rFonts w:eastAsia="New York"/>
        </w:rPr>
        <w:footnoteReference w:id="11"/>
      </w:r>
      <w:r w:rsidRPr="00FD78A7">
        <w:rPr>
          <w:rFonts w:eastAsia="New York"/>
        </w:rPr>
        <w:t>, ainsi que, pour la forme de radoub, l'avantage qu'il y aurait à pouvoir rép</w:t>
      </w:r>
      <w:r w:rsidRPr="00FD78A7">
        <w:rPr>
          <w:rFonts w:eastAsia="New York"/>
        </w:rPr>
        <w:t>a</w:t>
      </w:r>
      <w:r w:rsidRPr="00FD78A7">
        <w:rPr>
          <w:rFonts w:eastAsia="New York"/>
        </w:rPr>
        <w:t xml:space="preserve">rer sur place </w:t>
      </w:r>
      <w:r w:rsidRPr="00FD78A7">
        <w:rPr>
          <w:rFonts w:eastAsia="New York"/>
          <w:i/>
        </w:rPr>
        <w:t>« les plus grands navires, soit à voile, soit à vapeur, a</w:t>
      </w:r>
      <w:r w:rsidRPr="00FD78A7">
        <w:rPr>
          <w:rFonts w:eastAsia="New York"/>
          <w:i/>
        </w:rPr>
        <w:t>c</w:t>
      </w:r>
      <w:r w:rsidRPr="00FD78A7">
        <w:rPr>
          <w:rFonts w:eastAsia="New York"/>
          <w:i/>
        </w:rPr>
        <w:t>tuell</w:t>
      </w:r>
      <w:r w:rsidRPr="00FD78A7">
        <w:rPr>
          <w:rFonts w:eastAsia="New York"/>
          <w:i/>
        </w:rPr>
        <w:t>e</w:t>
      </w:r>
      <w:r w:rsidRPr="00FD78A7">
        <w:rPr>
          <w:rFonts w:eastAsia="New York"/>
          <w:i/>
        </w:rPr>
        <w:t>ment obligés de quitter Bordeaux pour aller soit à Rochefort, soit même en A</w:t>
      </w:r>
      <w:r w:rsidRPr="00FD78A7">
        <w:rPr>
          <w:rFonts w:eastAsia="New York"/>
          <w:i/>
        </w:rPr>
        <w:t>n</w:t>
      </w:r>
      <w:r w:rsidRPr="00FD78A7">
        <w:rPr>
          <w:rFonts w:eastAsia="New York"/>
          <w:i/>
        </w:rPr>
        <w:t>gleterre ».</w:t>
      </w:r>
    </w:p>
    <w:p w14:paraId="344E9ECB" w14:textId="77777777" w:rsidR="00866B94" w:rsidRDefault="00866B94" w:rsidP="00866B94">
      <w:pPr>
        <w:spacing w:before="120" w:after="120"/>
        <w:jc w:val="both"/>
        <w:rPr>
          <w:rFonts w:eastAsia="New York"/>
        </w:rPr>
      </w:pPr>
    </w:p>
    <w:p w14:paraId="472EA37E" w14:textId="77777777" w:rsidR="00866B94" w:rsidRDefault="000F7E10" w:rsidP="00866B94">
      <w:pPr>
        <w:pStyle w:val="fig"/>
        <w:rPr>
          <w:rFonts w:eastAsia="New York"/>
        </w:rPr>
      </w:pPr>
      <w:r w:rsidRPr="007A5F83">
        <w:rPr>
          <w:rFonts w:eastAsia="New York"/>
          <w:noProof/>
        </w:rPr>
        <w:drawing>
          <wp:inline distT="0" distB="0" distL="0" distR="0" wp14:anchorId="36D4BF7E" wp14:editId="1AC30F8E">
            <wp:extent cx="5029200" cy="37719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9200" cy="3771900"/>
                    </a:xfrm>
                    <a:prstGeom prst="rect">
                      <a:avLst/>
                    </a:prstGeom>
                    <a:noFill/>
                    <a:ln w="19050" cmpd="sng">
                      <a:solidFill>
                        <a:srgbClr val="000000"/>
                      </a:solidFill>
                      <a:miter lim="800000"/>
                      <a:headEnd/>
                      <a:tailEnd/>
                    </a:ln>
                    <a:effectLst/>
                  </pic:spPr>
                </pic:pic>
              </a:graphicData>
            </a:graphic>
          </wp:inline>
        </w:drawing>
      </w:r>
    </w:p>
    <w:p w14:paraId="6342F921" w14:textId="77777777" w:rsidR="00866B94" w:rsidRDefault="00866B94" w:rsidP="00866B94">
      <w:pPr>
        <w:pStyle w:val="figst"/>
      </w:pPr>
      <w:r w:rsidRPr="007A5F83">
        <w:rPr>
          <w:szCs w:val="24"/>
          <w:u w:val="single"/>
        </w:rPr>
        <w:t>Photographie n</w:t>
      </w:r>
      <w:r w:rsidRPr="00B1428D">
        <w:rPr>
          <w:szCs w:val="24"/>
          <w:u w:val="single"/>
          <w:vertAlign w:val="superscript"/>
        </w:rPr>
        <w:t>o</w:t>
      </w:r>
      <w:r w:rsidRPr="007A5F83">
        <w:rPr>
          <w:szCs w:val="24"/>
          <w:u w:val="single"/>
        </w:rPr>
        <w:t> 3</w:t>
      </w:r>
      <w:r>
        <w:rPr>
          <w:szCs w:val="24"/>
        </w:rPr>
        <w:t>. Bassin à flots n°1. A droite, grue sur voie ferrée. A ga</w:t>
      </w:r>
      <w:r>
        <w:rPr>
          <w:szCs w:val="24"/>
        </w:rPr>
        <w:t>u</w:t>
      </w:r>
      <w:r>
        <w:rPr>
          <w:szCs w:val="24"/>
        </w:rPr>
        <w:t>che, œuvre de l’artiste britannique, Suzanne Treister, Le vaisseau spatial (co</w:t>
      </w:r>
      <w:r>
        <w:rPr>
          <w:szCs w:val="24"/>
        </w:rPr>
        <w:t>m</w:t>
      </w:r>
      <w:r>
        <w:rPr>
          <w:szCs w:val="24"/>
        </w:rPr>
        <w:t>mande publique de la Communauté Urbaine de Bordeaux d’un coût de 750 000 euros). Photogr</w:t>
      </w:r>
      <w:r>
        <w:rPr>
          <w:szCs w:val="24"/>
        </w:rPr>
        <w:t>a</w:t>
      </w:r>
      <w:r>
        <w:rPr>
          <w:szCs w:val="24"/>
        </w:rPr>
        <w:t>phie de l’auteur.</w:t>
      </w:r>
    </w:p>
    <w:p w14:paraId="1B5C5775" w14:textId="77777777" w:rsidR="00866B94" w:rsidRDefault="00866B94" w:rsidP="00866B94">
      <w:pPr>
        <w:spacing w:before="120" w:after="120"/>
        <w:jc w:val="both"/>
        <w:rPr>
          <w:rFonts w:eastAsia="New York"/>
        </w:rPr>
      </w:pPr>
    </w:p>
    <w:p w14:paraId="4093EFA2" w14:textId="77777777" w:rsidR="00866B94" w:rsidRPr="00FD78A7" w:rsidRDefault="00866B94" w:rsidP="00866B94">
      <w:pPr>
        <w:spacing w:before="120" w:after="120"/>
        <w:jc w:val="both"/>
      </w:pPr>
      <w:r w:rsidRPr="00FD78A7">
        <w:rPr>
          <w:rFonts w:eastAsia="New York"/>
        </w:rPr>
        <w:t>Le projet prévoyait d'établir deux bassins, de part et d'autre du m</w:t>
      </w:r>
      <w:r w:rsidRPr="00FD78A7">
        <w:rPr>
          <w:rFonts w:eastAsia="New York"/>
        </w:rPr>
        <w:t>a</w:t>
      </w:r>
      <w:r w:rsidRPr="00FD78A7">
        <w:rPr>
          <w:rFonts w:eastAsia="New York"/>
        </w:rPr>
        <w:t>gasin aux vivres de la marine</w:t>
      </w:r>
      <w:r>
        <w:rPr>
          <w:rFonts w:eastAsia="New York"/>
        </w:rPr>
        <w:t> </w:t>
      </w:r>
      <w:r>
        <w:rPr>
          <w:rStyle w:val="Appelnotedebasdep"/>
          <w:rFonts w:eastAsia="New York"/>
        </w:rPr>
        <w:footnoteReference w:id="12"/>
      </w:r>
      <w:r w:rsidRPr="00FD78A7">
        <w:rPr>
          <w:rFonts w:eastAsia="New York"/>
        </w:rPr>
        <w:t xml:space="preserve">. Toutefois, dans un premier temps, </w:t>
      </w:r>
      <w:r w:rsidRPr="00FD78A7">
        <w:rPr>
          <w:rFonts w:eastAsia="New York"/>
        </w:rPr>
        <w:lastRenderedPageBreak/>
        <w:t>seul le premier de ces bassins, celui d'amont, aurait été construit. Pour le second, l'opération se serait limitée à l'achat des terrains nécessaires à sa construction ultérieure.</w:t>
      </w:r>
      <w:r w:rsidRPr="00FD78A7">
        <w:t xml:space="preserve"> </w:t>
      </w:r>
      <w:r w:rsidRPr="00FD78A7">
        <w:rPr>
          <w:rFonts w:eastAsia="New York"/>
        </w:rPr>
        <w:t>Le bassin à construire de suite aurait communiqué avec la Garonne par une écluse de mêmes dimensions que la forme de radoub construite au fond du bassin, dans l'axe de c</w:t>
      </w:r>
      <w:r w:rsidRPr="00FD78A7">
        <w:rPr>
          <w:rFonts w:eastAsia="New York"/>
        </w:rPr>
        <w:t>e</w:t>
      </w:r>
      <w:r w:rsidRPr="00FD78A7">
        <w:rPr>
          <w:rFonts w:eastAsia="New York"/>
        </w:rPr>
        <w:t>lui-ci</w:t>
      </w:r>
      <w:r>
        <w:rPr>
          <w:rFonts w:eastAsia="New York"/>
        </w:rPr>
        <w:t> </w:t>
      </w:r>
      <w:r>
        <w:rPr>
          <w:rStyle w:val="Appelnotedebasdep"/>
          <w:rFonts w:eastAsia="New York"/>
        </w:rPr>
        <w:footnoteReference w:id="13"/>
      </w:r>
      <w:r w:rsidRPr="00FD78A7">
        <w:rPr>
          <w:rFonts w:eastAsia="New York"/>
        </w:rPr>
        <w:t xml:space="preserve">. Ce bassin, entouré de magasins et hangars communiquant avec les quais au moyen de voies ferrées, était conçu pour accueillir </w:t>
      </w:r>
      <w:r w:rsidRPr="00FD78A7">
        <w:rPr>
          <w:rFonts w:eastAsia="New York"/>
          <w:i/>
        </w:rPr>
        <w:t xml:space="preserve">« 28 des plus grands navires à voile amarrés deux à deux, bord à quai ». </w:t>
      </w:r>
    </w:p>
    <w:p w14:paraId="065CE250" w14:textId="77777777" w:rsidR="00866B94" w:rsidRPr="00FD78A7" w:rsidRDefault="00866B94" w:rsidP="00866B94">
      <w:pPr>
        <w:spacing w:before="120" w:after="120"/>
        <w:jc w:val="both"/>
      </w:pPr>
      <w:r w:rsidRPr="00FD78A7">
        <w:rPr>
          <w:rFonts w:eastAsia="New York"/>
        </w:rPr>
        <w:t>Après diverses négociations appuyées sur la réalisation de no</w:t>
      </w:r>
      <w:r w:rsidRPr="00FD78A7">
        <w:rPr>
          <w:rFonts w:eastAsia="New York"/>
        </w:rPr>
        <w:t>u</w:t>
      </w:r>
      <w:r w:rsidRPr="00FD78A7">
        <w:rPr>
          <w:rFonts w:eastAsia="New York"/>
        </w:rPr>
        <w:t>veaux projets ou avant-projets, le Ministre répondit finalement à cette demande le 17 déce</w:t>
      </w:r>
      <w:r w:rsidRPr="00FD78A7">
        <w:rPr>
          <w:rFonts w:eastAsia="New York"/>
        </w:rPr>
        <w:t>m</w:t>
      </w:r>
      <w:r w:rsidRPr="00FD78A7">
        <w:rPr>
          <w:rFonts w:eastAsia="New York"/>
        </w:rPr>
        <w:t>bre 1866 en offrant de réaliser un seul bassin de dimensions beaucoup plus i</w:t>
      </w:r>
      <w:r w:rsidRPr="00FD78A7">
        <w:rPr>
          <w:rFonts w:eastAsia="New York"/>
        </w:rPr>
        <w:t>m</w:t>
      </w:r>
      <w:r w:rsidRPr="00FD78A7">
        <w:rPr>
          <w:rFonts w:eastAsia="New York"/>
        </w:rPr>
        <w:t>portantes. La Chambre de Commerce et la municipalité acceptèrent immédiat</w:t>
      </w:r>
      <w:r w:rsidRPr="00FD78A7">
        <w:rPr>
          <w:rFonts w:eastAsia="New York"/>
        </w:rPr>
        <w:t>e</w:t>
      </w:r>
      <w:r w:rsidRPr="00FD78A7">
        <w:rPr>
          <w:rFonts w:eastAsia="New York"/>
        </w:rPr>
        <w:t>ment le principe de cette contre-proposition.</w:t>
      </w:r>
      <w:r w:rsidRPr="00FD78A7">
        <w:t xml:space="preserve"> </w:t>
      </w:r>
      <w:r w:rsidRPr="00FD78A7">
        <w:rPr>
          <w:rFonts w:eastAsia="New York"/>
        </w:rPr>
        <w:t>Le projet définitif, arrêté après avis du Conseil Général des Ponts et Chaussés du 21 juin 1867, optait pour la réalis</w:t>
      </w:r>
      <w:r w:rsidRPr="00FD78A7">
        <w:rPr>
          <w:rFonts w:eastAsia="New York"/>
        </w:rPr>
        <w:t>a</w:t>
      </w:r>
      <w:r w:rsidRPr="00FD78A7">
        <w:rPr>
          <w:rFonts w:eastAsia="New York"/>
        </w:rPr>
        <w:t xml:space="preserve">tion, dans l'axe d'une entrée à placer perpendiculairement à la rive </w:t>
      </w:r>
      <w:r w:rsidRPr="00FD78A7">
        <w:rPr>
          <w:rFonts w:eastAsia="New York"/>
          <w:i/>
        </w:rPr>
        <w:t>« entre la manufacture de porcelaines et le magasin des vivres de la marine »,</w:t>
      </w:r>
      <w:r w:rsidRPr="00FD78A7">
        <w:rPr>
          <w:rFonts w:eastAsia="New York"/>
        </w:rPr>
        <w:t xml:space="preserve"> d'un vaste bassin complexe, composé d'une partie centrale rectangula</w:t>
      </w:r>
      <w:r w:rsidRPr="00FD78A7">
        <w:rPr>
          <w:rFonts w:eastAsia="New York"/>
        </w:rPr>
        <w:t>i</w:t>
      </w:r>
      <w:r w:rsidRPr="00FD78A7">
        <w:rPr>
          <w:rFonts w:eastAsia="New York"/>
        </w:rPr>
        <w:t>re et de trois annexes occupant les angles Nord-Est, Nord-Ouest et Sud-Ouest de cette partie centrale.</w:t>
      </w:r>
    </w:p>
    <w:p w14:paraId="3462BCFA" w14:textId="77777777" w:rsidR="00866B94" w:rsidRDefault="00866B94" w:rsidP="00866B94">
      <w:pPr>
        <w:spacing w:before="120" w:after="120"/>
        <w:jc w:val="both"/>
        <w:rPr>
          <w:rFonts w:eastAsia="New York"/>
        </w:rPr>
      </w:pPr>
    </w:p>
    <w:p w14:paraId="4AF89936" w14:textId="77777777" w:rsidR="00866B94" w:rsidRDefault="000F7E10" w:rsidP="00866B94">
      <w:pPr>
        <w:pStyle w:val="fig"/>
        <w:rPr>
          <w:rFonts w:eastAsia="New York"/>
        </w:rPr>
      </w:pPr>
      <w:r w:rsidRPr="007A5F83">
        <w:rPr>
          <w:rFonts w:eastAsia="New York"/>
          <w:noProof/>
        </w:rPr>
        <w:drawing>
          <wp:inline distT="0" distB="0" distL="0" distR="0" wp14:anchorId="4838842A" wp14:editId="3B332755">
            <wp:extent cx="5029200" cy="3759200"/>
            <wp:effectExtent l="25400" t="25400" r="12700" b="1270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3759200"/>
                    </a:xfrm>
                    <a:prstGeom prst="rect">
                      <a:avLst/>
                    </a:prstGeom>
                    <a:noFill/>
                    <a:ln w="19050" cmpd="sng">
                      <a:solidFill>
                        <a:srgbClr val="000000"/>
                      </a:solidFill>
                      <a:miter lim="800000"/>
                      <a:headEnd/>
                      <a:tailEnd/>
                    </a:ln>
                    <a:effectLst/>
                  </pic:spPr>
                </pic:pic>
              </a:graphicData>
            </a:graphic>
          </wp:inline>
        </w:drawing>
      </w:r>
    </w:p>
    <w:p w14:paraId="3E1A9704" w14:textId="77777777" w:rsidR="00866B94" w:rsidRDefault="00866B94" w:rsidP="00866B94">
      <w:pPr>
        <w:pStyle w:val="figst"/>
      </w:pPr>
      <w:r w:rsidRPr="007A5F83">
        <w:rPr>
          <w:u w:val="single"/>
        </w:rPr>
        <w:t>Photographie n</w:t>
      </w:r>
      <w:r w:rsidRPr="00B1428D">
        <w:rPr>
          <w:u w:val="single"/>
          <w:vertAlign w:val="superscript"/>
        </w:rPr>
        <w:t>o</w:t>
      </w:r>
      <w:r w:rsidRPr="007A5F83">
        <w:rPr>
          <w:u w:val="single"/>
        </w:rPr>
        <w:t> 4</w:t>
      </w:r>
      <w:r>
        <w:t xml:space="preserve">. </w:t>
      </w:r>
      <w:r>
        <w:rPr>
          <w:szCs w:val="24"/>
        </w:rPr>
        <w:t>Façade subsistante sur la rue Achard du grand bâtiment néoclassique du Magasin aux vivres de la marine, au 25 octobre 2022. Au premier plan, voies du tramway. Photographie de l’auteur</w:t>
      </w:r>
    </w:p>
    <w:p w14:paraId="1D204B99" w14:textId="77777777" w:rsidR="00866B94" w:rsidRDefault="00866B94" w:rsidP="00866B94">
      <w:pPr>
        <w:spacing w:before="120" w:after="120"/>
        <w:jc w:val="both"/>
        <w:rPr>
          <w:rFonts w:eastAsia="New York"/>
        </w:rPr>
      </w:pPr>
    </w:p>
    <w:p w14:paraId="7B00E992" w14:textId="77777777" w:rsidR="00866B94" w:rsidRPr="00FD78A7" w:rsidRDefault="00866B94" w:rsidP="00866B94">
      <w:pPr>
        <w:spacing w:before="120" w:after="120"/>
        <w:jc w:val="both"/>
      </w:pPr>
      <w:r w:rsidRPr="00FD78A7">
        <w:rPr>
          <w:rFonts w:eastAsia="New York"/>
        </w:rPr>
        <w:t>Au fond de l'annexe du Nord-Est, un emplacement devait</w:t>
      </w:r>
      <w:r w:rsidRPr="00FD78A7">
        <w:t xml:space="preserve"> </w:t>
      </w:r>
      <w:r w:rsidRPr="00FD78A7">
        <w:rPr>
          <w:rFonts w:eastAsia="New York"/>
        </w:rPr>
        <w:t>être r</w:t>
      </w:r>
      <w:r w:rsidRPr="00FD78A7">
        <w:rPr>
          <w:rFonts w:eastAsia="New York"/>
        </w:rPr>
        <w:t>é</w:t>
      </w:r>
      <w:r w:rsidRPr="00FD78A7">
        <w:rPr>
          <w:rFonts w:eastAsia="New York"/>
        </w:rPr>
        <w:t xml:space="preserve">servé pour l'établissement ultérieur, et non plus immédiat comme le demandait la Chambre de Commerce, d'une forme de radoub </w:t>
      </w:r>
      <w:r w:rsidRPr="00FD78A7">
        <w:rPr>
          <w:rFonts w:eastAsia="New York"/>
          <w:i/>
        </w:rPr>
        <w:t>« ayant des dimensions assez grandes pour recevoir les bâtiments transatla</w:t>
      </w:r>
      <w:r w:rsidRPr="00FD78A7">
        <w:rPr>
          <w:rFonts w:eastAsia="New York"/>
          <w:i/>
        </w:rPr>
        <w:t>n</w:t>
      </w:r>
      <w:r w:rsidRPr="00FD78A7">
        <w:rPr>
          <w:rFonts w:eastAsia="New York"/>
          <w:i/>
        </w:rPr>
        <w:t xml:space="preserve">tiques ». </w:t>
      </w:r>
      <w:r w:rsidRPr="00FD78A7">
        <w:rPr>
          <w:rFonts w:eastAsia="New York"/>
        </w:rPr>
        <w:t>L'accès au bassin devait se faire au moyen de deux écluses à sas, elles-mêmes précédées d'un avant bassin avec estacades</w:t>
      </w:r>
      <w:r>
        <w:rPr>
          <w:rFonts w:eastAsia="New York"/>
        </w:rPr>
        <w:t> </w:t>
      </w:r>
      <w:r>
        <w:rPr>
          <w:rStyle w:val="Appelnotedebasdep"/>
          <w:rFonts w:eastAsia="New York"/>
        </w:rPr>
        <w:footnoteReference w:id="14"/>
      </w:r>
      <w:r w:rsidRPr="00FD78A7">
        <w:rPr>
          <w:rFonts w:eastAsia="New York"/>
        </w:rPr>
        <w:t xml:space="preserve"> en </w:t>
      </w:r>
      <w:r w:rsidRPr="00FD78A7">
        <w:rPr>
          <w:rFonts w:eastAsia="New York"/>
        </w:rPr>
        <w:lastRenderedPageBreak/>
        <w:t>éventail faisant retour de chaque côté, suivant une direction perpend</w:t>
      </w:r>
      <w:r w:rsidRPr="00FD78A7">
        <w:rPr>
          <w:rFonts w:eastAsia="New York"/>
        </w:rPr>
        <w:t>i</w:t>
      </w:r>
      <w:r w:rsidRPr="00FD78A7">
        <w:rPr>
          <w:rFonts w:eastAsia="New York"/>
        </w:rPr>
        <w:t>culaire à la rive. Enfin, il était prévu, pour l'alimentation en eaux do</w:t>
      </w:r>
      <w:r w:rsidRPr="00FD78A7">
        <w:rPr>
          <w:rFonts w:eastAsia="New York"/>
        </w:rPr>
        <w:t>u</w:t>
      </w:r>
      <w:r w:rsidRPr="00FD78A7">
        <w:rPr>
          <w:rFonts w:eastAsia="New York"/>
        </w:rPr>
        <w:t>ces du réservoir du bassin, d'adjoindre en cas de besoin, aux eaux de la jalle d'Eysines, celles de la jalle de Blanquefort.</w:t>
      </w:r>
    </w:p>
    <w:p w14:paraId="6D0D80B2" w14:textId="77777777" w:rsidR="00866B94" w:rsidRPr="00FD78A7" w:rsidRDefault="00866B94" w:rsidP="00866B94">
      <w:pPr>
        <w:spacing w:before="120" w:after="120"/>
        <w:jc w:val="both"/>
        <w:rPr>
          <w:rFonts w:eastAsia="New York"/>
        </w:rPr>
      </w:pPr>
      <w:r w:rsidRPr="00FD78A7">
        <w:rPr>
          <w:rFonts w:eastAsia="New York"/>
        </w:rPr>
        <w:t>Ce projet beaucoup moins onéreux que le précédent</w:t>
      </w:r>
      <w:r>
        <w:rPr>
          <w:rFonts w:eastAsia="New York"/>
        </w:rPr>
        <w:t> </w:t>
      </w:r>
      <w:r>
        <w:rPr>
          <w:rStyle w:val="Appelnotedebasdep"/>
          <w:rFonts w:eastAsia="New York"/>
        </w:rPr>
        <w:footnoteReference w:id="15"/>
      </w:r>
      <w:r w:rsidRPr="00FD78A7">
        <w:rPr>
          <w:rFonts w:eastAsia="New York"/>
        </w:rPr>
        <w:t>, fut adopté par un décret impérial du 7 juillet 1867 et les dépenses imp</w:t>
      </w:r>
      <w:r w:rsidRPr="00FD78A7">
        <w:rPr>
          <w:rFonts w:eastAsia="New York"/>
        </w:rPr>
        <w:t>u</w:t>
      </w:r>
      <w:r w:rsidRPr="00FD78A7">
        <w:rPr>
          <w:rFonts w:eastAsia="New York"/>
        </w:rPr>
        <w:t>tées sur le budget extraordinaire au titre des travaux d'amélioration des ports m</w:t>
      </w:r>
      <w:r w:rsidRPr="00FD78A7">
        <w:rPr>
          <w:rFonts w:eastAsia="New York"/>
        </w:rPr>
        <w:t>a</w:t>
      </w:r>
      <w:r w:rsidRPr="00FD78A7">
        <w:rPr>
          <w:rFonts w:eastAsia="New York"/>
        </w:rPr>
        <w:t>ritimes.</w:t>
      </w:r>
      <w:r w:rsidRPr="00FD78A7">
        <w:t xml:space="preserve"> </w:t>
      </w:r>
      <w:r w:rsidRPr="00FD78A7">
        <w:rPr>
          <w:rFonts w:eastAsia="New York"/>
        </w:rPr>
        <w:t>Parallèlement à différents essais techniques effectués en 1867 à l'occasion de la fondation des écluses, la procédure d'acqu</w:t>
      </w:r>
      <w:r w:rsidRPr="00FD78A7">
        <w:rPr>
          <w:rFonts w:eastAsia="New York"/>
        </w:rPr>
        <w:t>i</w:t>
      </w:r>
      <w:r w:rsidRPr="00FD78A7">
        <w:rPr>
          <w:rFonts w:eastAsia="New York"/>
        </w:rPr>
        <w:t>sition des terrains par voie d'expropriation fut mise en route par un arrêté préfe</w:t>
      </w:r>
      <w:r w:rsidRPr="00FD78A7">
        <w:rPr>
          <w:rFonts w:eastAsia="New York"/>
        </w:rPr>
        <w:t>c</w:t>
      </w:r>
      <w:r w:rsidRPr="00FD78A7">
        <w:rPr>
          <w:rFonts w:eastAsia="New York"/>
        </w:rPr>
        <w:t>toral du 4 avril 1868, et l'expropriation prononcée par j</w:t>
      </w:r>
      <w:r w:rsidRPr="00FD78A7">
        <w:rPr>
          <w:rFonts w:eastAsia="New York"/>
        </w:rPr>
        <w:t>u</w:t>
      </w:r>
      <w:r w:rsidRPr="00FD78A7">
        <w:rPr>
          <w:rFonts w:eastAsia="New York"/>
        </w:rPr>
        <w:t>gement du Tribunal de première instance de Bordeaux en date du 28 juillet 1868.</w:t>
      </w:r>
    </w:p>
    <w:p w14:paraId="3A0F13D7" w14:textId="77777777" w:rsidR="00866B94" w:rsidRPr="00FD78A7" w:rsidRDefault="00866B94" w:rsidP="00866B94">
      <w:pPr>
        <w:spacing w:before="120" w:after="120"/>
        <w:jc w:val="both"/>
      </w:pPr>
      <w:r w:rsidRPr="00FD78A7">
        <w:rPr>
          <w:rFonts w:eastAsia="New York"/>
        </w:rPr>
        <w:t>La présence de certaines entreprises dans ce secteur provoqua des modific</w:t>
      </w:r>
      <w:r w:rsidRPr="00FD78A7">
        <w:rPr>
          <w:rFonts w:eastAsia="New York"/>
        </w:rPr>
        <w:t>a</w:t>
      </w:r>
      <w:r w:rsidRPr="00FD78A7">
        <w:rPr>
          <w:rFonts w:eastAsia="New York"/>
        </w:rPr>
        <w:t>tions du projet. Outre la manufacture de céramique, le plan général des abords des docks daté du 27 octobre 1868 indique les ve</w:t>
      </w:r>
      <w:r w:rsidRPr="00FD78A7">
        <w:rPr>
          <w:rFonts w:eastAsia="New York"/>
        </w:rPr>
        <w:t>r</w:t>
      </w:r>
      <w:r w:rsidRPr="00FD78A7">
        <w:rPr>
          <w:rFonts w:eastAsia="New York"/>
        </w:rPr>
        <w:t>reries Cash et Mitchel, puis, à proximité immédiate du fleuve, la fo</w:t>
      </w:r>
      <w:r w:rsidRPr="00FD78A7">
        <w:rPr>
          <w:rFonts w:eastAsia="New York"/>
        </w:rPr>
        <w:t>n</w:t>
      </w:r>
      <w:r w:rsidRPr="00FD78A7">
        <w:rPr>
          <w:rFonts w:eastAsia="New York"/>
        </w:rPr>
        <w:t>derie Cousin et l'huilerie Maurel et Prom</w:t>
      </w:r>
      <w:r>
        <w:rPr>
          <w:rFonts w:eastAsia="New York"/>
        </w:rPr>
        <w:t> </w:t>
      </w:r>
      <w:r>
        <w:rPr>
          <w:rStyle w:val="Appelnotedebasdep"/>
          <w:rFonts w:eastAsia="New York"/>
        </w:rPr>
        <w:footnoteReference w:id="16"/>
      </w:r>
      <w:r w:rsidRPr="00FD78A7">
        <w:rPr>
          <w:rFonts w:eastAsia="New York"/>
        </w:rPr>
        <w:t>, et enfin, aux abords des magasins aux vivres de la marine, la verrerie de Bacalan. La préserv</w:t>
      </w:r>
      <w:r w:rsidRPr="00FD78A7">
        <w:rPr>
          <w:rFonts w:eastAsia="New York"/>
        </w:rPr>
        <w:t>a</w:t>
      </w:r>
      <w:r w:rsidRPr="00FD78A7">
        <w:rPr>
          <w:rFonts w:eastAsia="New York"/>
        </w:rPr>
        <w:t>tion de cette dernière entraîna la modification du projet, en gra</w:t>
      </w:r>
      <w:r w:rsidRPr="00FD78A7">
        <w:rPr>
          <w:rFonts w:eastAsia="New York"/>
        </w:rPr>
        <w:t>n</w:t>
      </w:r>
      <w:r w:rsidRPr="00FD78A7">
        <w:rPr>
          <w:rFonts w:eastAsia="New York"/>
        </w:rPr>
        <w:t>de partie amputé de l'annexe prévue dans l'angle Nord-Ouest, rempl</w:t>
      </w:r>
      <w:r w:rsidRPr="00FD78A7">
        <w:rPr>
          <w:rFonts w:eastAsia="New York"/>
        </w:rPr>
        <w:t>a</w:t>
      </w:r>
      <w:r w:rsidRPr="00FD78A7">
        <w:rPr>
          <w:rFonts w:eastAsia="New York"/>
        </w:rPr>
        <w:t>cée par un simple élargissement de la rive du bassin auquel on donna le nom de da</w:t>
      </w:r>
      <w:r w:rsidRPr="00FD78A7">
        <w:rPr>
          <w:rFonts w:eastAsia="New York"/>
        </w:rPr>
        <w:t>r</w:t>
      </w:r>
      <w:r w:rsidRPr="00FD78A7">
        <w:rPr>
          <w:rFonts w:eastAsia="New York"/>
        </w:rPr>
        <w:t>se</w:t>
      </w:r>
      <w:r>
        <w:rPr>
          <w:rFonts w:eastAsia="New York"/>
        </w:rPr>
        <w:t> </w:t>
      </w:r>
      <w:r>
        <w:rPr>
          <w:rStyle w:val="Appelnotedebasdep"/>
          <w:rFonts w:eastAsia="New York"/>
        </w:rPr>
        <w:footnoteReference w:id="17"/>
      </w:r>
      <w:r w:rsidRPr="00FD78A7">
        <w:rPr>
          <w:rFonts w:eastAsia="New York"/>
        </w:rPr>
        <w:t>.</w:t>
      </w:r>
      <w:r w:rsidRPr="00FD78A7">
        <w:t xml:space="preserve"> </w:t>
      </w:r>
    </w:p>
    <w:p w14:paraId="6F78FD96" w14:textId="77777777" w:rsidR="00866B94" w:rsidRPr="00FD78A7" w:rsidRDefault="00866B94" w:rsidP="00866B94">
      <w:pPr>
        <w:spacing w:before="120" w:after="120"/>
        <w:jc w:val="both"/>
      </w:pPr>
      <w:r w:rsidRPr="00FD78A7">
        <w:rPr>
          <w:rFonts w:eastAsia="New York"/>
        </w:rPr>
        <w:t>Pour une considération du même ordre, il fut également arrêté que l'axe du chenal d'entré passerait par la maison n° 124 du quai de Bac</w:t>
      </w:r>
      <w:r w:rsidRPr="00FD78A7">
        <w:rPr>
          <w:rFonts w:eastAsia="New York"/>
        </w:rPr>
        <w:t>a</w:t>
      </w:r>
      <w:r w:rsidRPr="00FD78A7">
        <w:rPr>
          <w:rFonts w:eastAsia="New York"/>
        </w:rPr>
        <w:t>lan, longeant ainsi l'huilerie Maurel et Prom.</w:t>
      </w:r>
      <w:r w:rsidRPr="00FD78A7">
        <w:t xml:space="preserve"> </w:t>
      </w:r>
      <w:r w:rsidRPr="00FD78A7">
        <w:rPr>
          <w:rFonts w:eastAsia="New York"/>
        </w:rPr>
        <w:t>Le bassin, d'une superf</w:t>
      </w:r>
      <w:r w:rsidRPr="00FD78A7">
        <w:rPr>
          <w:rFonts w:eastAsia="New York"/>
        </w:rPr>
        <w:t>i</w:t>
      </w:r>
      <w:r w:rsidRPr="00FD78A7">
        <w:rPr>
          <w:rFonts w:eastAsia="New York"/>
        </w:rPr>
        <w:t>cie approximative de 97 600 m</w:t>
      </w:r>
      <w:r w:rsidRPr="00FD78A7">
        <w:rPr>
          <w:rFonts w:eastAsia="New York"/>
          <w:vertAlign w:val="superscript"/>
        </w:rPr>
        <w:t>2</w:t>
      </w:r>
      <w:r w:rsidRPr="00FD78A7">
        <w:rPr>
          <w:rFonts w:eastAsia="New York"/>
        </w:rPr>
        <w:t>, prit alors la forme générale en T que nous lui connaissons encore aujourd’hui avec une partie centrale re</w:t>
      </w:r>
      <w:r w:rsidRPr="00FD78A7">
        <w:rPr>
          <w:rFonts w:eastAsia="New York"/>
        </w:rPr>
        <w:t>c</w:t>
      </w:r>
      <w:r w:rsidRPr="00FD78A7">
        <w:rPr>
          <w:rFonts w:eastAsia="New York"/>
        </w:rPr>
        <w:t>tangulaire de 585 m de longueur sur 120 m de largeur, flanqué, pour la darse, de l'élargissement ouest de 40 m, et terminé par deux  a</w:t>
      </w:r>
      <w:r w:rsidRPr="00FD78A7">
        <w:rPr>
          <w:rFonts w:eastAsia="New York"/>
        </w:rPr>
        <w:t>n</w:t>
      </w:r>
      <w:r w:rsidRPr="00FD78A7">
        <w:rPr>
          <w:rFonts w:eastAsia="New York"/>
        </w:rPr>
        <w:lastRenderedPageBreak/>
        <w:t>nexes en retour d'équerre, l'une à l'est de 90 mètres de longueur sur 120 mètres de largeur, et l'autre à l'ouest de 150 mètres de longueur sur 120 m</w:t>
      </w:r>
      <w:r w:rsidRPr="00FD78A7">
        <w:rPr>
          <w:rFonts w:eastAsia="New York"/>
        </w:rPr>
        <w:t>è</w:t>
      </w:r>
      <w:r w:rsidRPr="00FD78A7">
        <w:rPr>
          <w:rFonts w:eastAsia="New York"/>
        </w:rPr>
        <w:t>tres de largeur.</w:t>
      </w:r>
    </w:p>
    <w:p w14:paraId="0FA56592" w14:textId="77777777" w:rsidR="00866B94" w:rsidRPr="00FD78A7" w:rsidRDefault="00866B94" w:rsidP="00866B94">
      <w:pPr>
        <w:spacing w:before="120" w:after="120"/>
        <w:jc w:val="both"/>
      </w:pPr>
      <w:r w:rsidRPr="00FD78A7">
        <w:rPr>
          <w:rFonts w:eastAsia="New York"/>
        </w:rPr>
        <w:t>Les travaux, adjugés pour l'essentiel à l'entrepreneur Bernard, t</w:t>
      </w:r>
      <w:r w:rsidRPr="00FD78A7">
        <w:rPr>
          <w:rFonts w:eastAsia="New York"/>
        </w:rPr>
        <w:t>é</w:t>
      </w:r>
      <w:r w:rsidRPr="00FD78A7">
        <w:rPr>
          <w:rFonts w:eastAsia="New York"/>
        </w:rPr>
        <w:t>moignent de la volonté des commanditaires de construire un ouvrage durable faisant appel, dans la mesure du possible, aux ressources loc</w:t>
      </w:r>
      <w:r w:rsidRPr="00FD78A7">
        <w:rPr>
          <w:rFonts w:eastAsia="New York"/>
        </w:rPr>
        <w:t>a</w:t>
      </w:r>
      <w:r w:rsidRPr="00FD78A7">
        <w:rPr>
          <w:rFonts w:eastAsia="New York"/>
        </w:rPr>
        <w:t>les. Ainsi, si le granit du Finistère fut employé pour les couronn</w:t>
      </w:r>
      <w:r w:rsidRPr="00FD78A7">
        <w:rPr>
          <w:rFonts w:eastAsia="New York"/>
        </w:rPr>
        <w:t>e</w:t>
      </w:r>
      <w:r w:rsidRPr="00FD78A7">
        <w:rPr>
          <w:rFonts w:eastAsia="New York"/>
        </w:rPr>
        <w:t>ments,</w:t>
      </w:r>
      <w:r w:rsidRPr="00FD78A7">
        <w:t xml:space="preserve"> </w:t>
      </w:r>
      <w:r w:rsidRPr="00FD78A7">
        <w:rPr>
          <w:rFonts w:eastAsia="New York"/>
        </w:rPr>
        <w:t>marches et escaliers, les pierres de taille furent extraites des carrières de Saint-Macaire, Preignac, Barsac, Beguey et Quinsac, et les moellons de celles de Saint-Macaire, Barsac, Rioms, Beguey... De même, il fut prévu que ces maçonneries reposeraient sur des pieux en esse</w:t>
      </w:r>
      <w:r w:rsidRPr="00FD78A7">
        <w:rPr>
          <w:rFonts w:eastAsia="New York"/>
        </w:rPr>
        <w:t>n</w:t>
      </w:r>
      <w:r w:rsidRPr="00FD78A7">
        <w:rPr>
          <w:rFonts w:eastAsia="New York"/>
        </w:rPr>
        <w:t>ce de pins gemmés des landes de Gascogne de première qualité, armés de sabots de tôle et battus jusqu'au refus</w:t>
      </w:r>
      <w:r>
        <w:rPr>
          <w:rFonts w:eastAsia="New York"/>
        </w:rPr>
        <w:t> </w:t>
      </w:r>
      <w:r>
        <w:rPr>
          <w:rStyle w:val="Appelnotedebasdep"/>
          <w:rFonts w:eastAsia="New York"/>
        </w:rPr>
        <w:footnoteReference w:id="18"/>
      </w:r>
      <w:r w:rsidRPr="00FD78A7">
        <w:rPr>
          <w:rFonts w:eastAsia="New York"/>
        </w:rPr>
        <w:t>.</w:t>
      </w:r>
    </w:p>
    <w:p w14:paraId="5736521A" w14:textId="77777777" w:rsidR="00866B94" w:rsidRPr="00FD78A7" w:rsidRDefault="00866B94" w:rsidP="00866B94">
      <w:pPr>
        <w:spacing w:before="120" w:after="120"/>
        <w:jc w:val="both"/>
      </w:pPr>
      <w:r w:rsidRPr="00FD78A7">
        <w:rPr>
          <w:rFonts w:eastAsia="New York"/>
        </w:rPr>
        <w:t>La décision de construire la forme de radoub traîna jusqu'à juin 1873 et les travaux ne purent commencer avant que ne soit affectée à cet effet au départ</w:t>
      </w:r>
      <w:r w:rsidRPr="00FD78A7">
        <w:rPr>
          <w:rFonts w:eastAsia="New York"/>
        </w:rPr>
        <w:t>e</w:t>
      </w:r>
      <w:r w:rsidRPr="00FD78A7">
        <w:rPr>
          <w:rFonts w:eastAsia="New York"/>
        </w:rPr>
        <w:t>ment des travaux publics, par arrêté du 27 mars 1874, une parcelle de terrain domanial de 4745 m</w:t>
      </w:r>
      <w:r w:rsidRPr="00FD78A7">
        <w:rPr>
          <w:rFonts w:eastAsia="New York"/>
          <w:vertAlign w:val="superscript"/>
        </w:rPr>
        <w:t>2</w:t>
      </w:r>
      <w:r w:rsidRPr="00FD78A7">
        <w:rPr>
          <w:rFonts w:eastAsia="New York"/>
        </w:rPr>
        <w:t xml:space="preserve"> dépendant du m</w:t>
      </w:r>
      <w:r w:rsidRPr="00FD78A7">
        <w:rPr>
          <w:rFonts w:eastAsia="New York"/>
        </w:rPr>
        <w:t>a</w:t>
      </w:r>
      <w:r w:rsidRPr="00FD78A7">
        <w:rPr>
          <w:rFonts w:eastAsia="New York"/>
        </w:rPr>
        <w:t xml:space="preserve">gasin aux vivres de la marine, désignée sous le nom de </w:t>
      </w:r>
      <w:r w:rsidRPr="00FD78A7">
        <w:rPr>
          <w:rFonts w:eastAsia="New York"/>
          <w:i/>
        </w:rPr>
        <w:t>« Parc aux bestiaux</w:t>
      </w:r>
      <w:r>
        <w:rPr>
          <w:rFonts w:eastAsia="New York"/>
        </w:rPr>
        <w:t> </w:t>
      </w:r>
      <w:r>
        <w:rPr>
          <w:rStyle w:val="Appelnotedebasdep"/>
          <w:rFonts w:eastAsia="New York"/>
        </w:rPr>
        <w:footnoteReference w:id="19"/>
      </w:r>
      <w:r w:rsidRPr="00FD78A7">
        <w:rPr>
          <w:rFonts w:eastAsia="New York"/>
          <w:i/>
        </w:rPr>
        <w:t> ».</w:t>
      </w:r>
      <w:r w:rsidRPr="00FD78A7">
        <w:t xml:space="preserve"> </w:t>
      </w:r>
      <w:r w:rsidRPr="00FD78A7">
        <w:rPr>
          <w:rFonts w:eastAsia="New York"/>
        </w:rPr>
        <w:t>L'établissement des magasins sur les terrains conc</w:t>
      </w:r>
      <w:r w:rsidRPr="00FD78A7">
        <w:rPr>
          <w:rFonts w:eastAsia="New York"/>
        </w:rPr>
        <w:t>é</w:t>
      </w:r>
      <w:r w:rsidRPr="00FD78A7">
        <w:rPr>
          <w:rFonts w:eastAsia="New York"/>
        </w:rPr>
        <w:t>dés à l'Est à la Chambre de Commerce prit également du temps. Il d</w:t>
      </w:r>
      <w:r w:rsidRPr="00FD78A7">
        <w:rPr>
          <w:rFonts w:eastAsia="New York"/>
        </w:rPr>
        <w:t>é</w:t>
      </w:r>
      <w:r w:rsidRPr="00FD78A7">
        <w:rPr>
          <w:rFonts w:eastAsia="New York"/>
        </w:rPr>
        <w:t>buta avec les avant-projets de 1874 pour s'achever en 1885 par la mise en service de la halle métallique bordant les quais, en avant des mag</w:t>
      </w:r>
      <w:r w:rsidRPr="00FD78A7">
        <w:rPr>
          <w:rFonts w:eastAsia="New York"/>
        </w:rPr>
        <w:t>a</w:t>
      </w:r>
      <w:r w:rsidRPr="00FD78A7">
        <w:rPr>
          <w:rFonts w:eastAsia="New York"/>
        </w:rPr>
        <w:t>sins aux laines.</w:t>
      </w:r>
    </w:p>
    <w:p w14:paraId="59F894E6" w14:textId="77777777" w:rsidR="00866B94" w:rsidRPr="00FD78A7" w:rsidRDefault="00866B94" w:rsidP="00866B94">
      <w:pPr>
        <w:spacing w:before="120" w:after="120"/>
        <w:jc w:val="both"/>
      </w:pPr>
      <w:r w:rsidRPr="00FD78A7">
        <w:rPr>
          <w:rFonts w:eastAsia="New York"/>
        </w:rPr>
        <w:t>En 1884, fut présenté pour la première fois au public le gigante</w:t>
      </w:r>
      <w:r w:rsidRPr="00FD78A7">
        <w:rPr>
          <w:rFonts w:eastAsia="New York"/>
        </w:rPr>
        <w:t>s</w:t>
      </w:r>
      <w:r w:rsidRPr="00FD78A7">
        <w:rPr>
          <w:rFonts w:eastAsia="New York"/>
        </w:rPr>
        <w:t>que projet d'agrandissement connu sous le nom de projet des écluses de Grattequina, pr</w:t>
      </w:r>
      <w:r w:rsidRPr="00FD78A7">
        <w:rPr>
          <w:rFonts w:eastAsia="New York"/>
        </w:rPr>
        <w:t>é</w:t>
      </w:r>
      <w:r w:rsidRPr="00FD78A7">
        <w:rPr>
          <w:rFonts w:eastAsia="New York"/>
        </w:rPr>
        <w:t>voyant, au-delà du bassin n°</w:t>
      </w:r>
      <w:r>
        <w:rPr>
          <w:rFonts w:eastAsia="New York"/>
        </w:rPr>
        <w:t> </w:t>
      </w:r>
      <w:r w:rsidRPr="00FD78A7">
        <w:rPr>
          <w:rFonts w:eastAsia="New York"/>
        </w:rPr>
        <w:t>1, la réalisa</w:t>
      </w:r>
      <w:r w:rsidRPr="00FD78A7">
        <w:rPr>
          <w:rFonts w:eastAsia="New York"/>
        </w:rPr>
        <w:lastRenderedPageBreak/>
        <w:t>tion de deux nouvelles darses, une petite et une grande, prolongées par un c</w:t>
      </w:r>
      <w:r w:rsidRPr="00FD78A7">
        <w:rPr>
          <w:rFonts w:eastAsia="New York"/>
        </w:rPr>
        <w:t>a</w:t>
      </w:r>
      <w:r w:rsidRPr="00FD78A7">
        <w:rPr>
          <w:rFonts w:eastAsia="New York"/>
        </w:rPr>
        <w:t>nal rejoignant le fleuve à Blanquefort, par les écluses dites de Gratt</w:t>
      </w:r>
      <w:r w:rsidRPr="00FD78A7">
        <w:rPr>
          <w:rFonts w:eastAsia="New York"/>
        </w:rPr>
        <w:t>e</w:t>
      </w:r>
      <w:r w:rsidRPr="00FD78A7">
        <w:rPr>
          <w:rFonts w:eastAsia="New York"/>
        </w:rPr>
        <w:t>quina. De part et d'autre de ces darses et du canal, d</w:t>
      </w:r>
      <w:r w:rsidRPr="00FD78A7">
        <w:rPr>
          <w:rFonts w:eastAsia="New York"/>
        </w:rPr>
        <w:t>e</w:t>
      </w:r>
      <w:r w:rsidRPr="00FD78A7">
        <w:rPr>
          <w:rFonts w:eastAsia="New York"/>
        </w:rPr>
        <w:t>vaient s'étager en épis 9 bassins à flots et 9 formes de radoub supplémentaires, dont 2 de chaque à réaliser lors de la première tranche de travaux. Ce projet ne fut pas réalisé. Il fut suppléé, beaucoup plus modestement par le cre</w:t>
      </w:r>
      <w:r w:rsidRPr="00FD78A7">
        <w:rPr>
          <w:rFonts w:eastAsia="New York"/>
        </w:rPr>
        <w:t>u</w:t>
      </w:r>
      <w:r w:rsidRPr="00FD78A7">
        <w:rPr>
          <w:rFonts w:eastAsia="New York"/>
        </w:rPr>
        <w:t>sement de l'actuel bassin n°</w:t>
      </w:r>
      <w:r>
        <w:rPr>
          <w:rFonts w:eastAsia="New York"/>
        </w:rPr>
        <w:t> </w:t>
      </w:r>
      <w:r w:rsidRPr="00FD78A7">
        <w:rPr>
          <w:rFonts w:eastAsia="New York"/>
        </w:rPr>
        <w:t>2 et la réalisation, pour le bassin n° 1, de la seconde forme de radoub</w:t>
      </w:r>
      <w:r>
        <w:rPr>
          <w:rFonts w:eastAsia="New York"/>
        </w:rPr>
        <w:t> </w:t>
      </w:r>
      <w:r>
        <w:rPr>
          <w:rStyle w:val="Appelnotedebasdep"/>
          <w:rFonts w:eastAsia="New York"/>
        </w:rPr>
        <w:footnoteReference w:id="20"/>
      </w:r>
      <w:r w:rsidRPr="00FD78A7">
        <w:rPr>
          <w:rFonts w:eastAsia="New York"/>
        </w:rPr>
        <w:t>.</w:t>
      </w:r>
    </w:p>
    <w:p w14:paraId="30751326" w14:textId="77777777" w:rsidR="00866B94" w:rsidRPr="00F154BE" w:rsidRDefault="00866B94">
      <w:pPr>
        <w:jc w:val="both"/>
      </w:pPr>
    </w:p>
    <w:p w14:paraId="166C593F" w14:textId="77777777" w:rsidR="00866B94" w:rsidRDefault="00866B94">
      <w:pPr>
        <w:pStyle w:val="suite"/>
      </w:pPr>
      <w:r>
        <w:t>Fin du texte</w:t>
      </w:r>
    </w:p>
    <w:p w14:paraId="55A88174" w14:textId="77777777" w:rsidR="00866B94" w:rsidRDefault="00866B94">
      <w:pPr>
        <w:jc w:val="both"/>
      </w:pPr>
    </w:p>
    <w:sectPr w:rsidR="00866B94" w:rsidSect="00866B94">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58BA" w14:textId="77777777" w:rsidR="00717F57" w:rsidRDefault="00717F57">
      <w:r>
        <w:separator/>
      </w:r>
    </w:p>
  </w:endnote>
  <w:endnote w:type="continuationSeparator" w:id="0">
    <w:p w14:paraId="5235AAFF" w14:textId="77777777" w:rsidR="00717F57" w:rsidRDefault="0071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Liberation Serif">
    <w:altName w:val="Times New Roman"/>
    <w:panose1 w:val="020B0604020202020204"/>
    <w:charset w:val="00"/>
    <w:family w:val="roman"/>
    <w:pitch w:val="variable"/>
  </w:font>
  <w:font w:name="Linux Libertine G">
    <w:panose1 w:val="020B0604020202020204"/>
    <w:charset w:val="00"/>
    <w:family w:val="auto"/>
    <w:pitch w:val="variable"/>
  </w:font>
  <w:font w:name="New York">
    <w:panose1 w:val="020B0604020202020204"/>
    <w:charset w:val="00"/>
    <w:family w:val="roman"/>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D0DD" w14:textId="77777777" w:rsidR="00717F57" w:rsidRDefault="00717F57">
      <w:pPr>
        <w:ind w:firstLine="0"/>
      </w:pPr>
      <w:r>
        <w:separator/>
      </w:r>
    </w:p>
  </w:footnote>
  <w:footnote w:type="continuationSeparator" w:id="0">
    <w:p w14:paraId="23B15E46" w14:textId="77777777" w:rsidR="00717F57" w:rsidRDefault="00717F57">
      <w:pPr>
        <w:ind w:firstLine="0"/>
      </w:pPr>
      <w:r>
        <w:separator/>
      </w:r>
    </w:p>
  </w:footnote>
  <w:footnote w:id="1">
    <w:p w14:paraId="0949A414" w14:textId="77777777" w:rsidR="00866B94" w:rsidRDefault="00866B94" w:rsidP="00866B94">
      <w:pPr>
        <w:pStyle w:val="Notedebasdepage"/>
      </w:pPr>
      <w:r>
        <w:rPr>
          <w:rStyle w:val="Appelnotedebasdep"/>
        </w:rPr>
        <w:footnoteRef/>
      </w:r>
      <w:r>
        <w:t xml:space="preserve"> </w:t>
      </w:r>
      <w:r>
        <w:tab/>
      </w:r>
      <w:r w:rsidRPr="0096605A">
        <w:rPr>
          <w:rFonts w:eastAsia="New York"/>
        </w:rPr>
        <w:t>Bassins à flot entourés de magasins.</w:t>
      </w:r>
    </w:p>
  </w:footnote>
  <w:footnote w:id="2">
    <w:p w14:paraId="6928574D" w14:textId="77777777" w:rsidR="00866B94" w:rsidRDefault="00866B94" w:rsidP="00866B94">
      <w:pPr>
        <w:pStyle w:val="Notedebasdepage"/>
      </w:pPr>
      <w:r>
        <w:rPr>
          <w:rStyle w:val="Appelnotedebasdep"/>
        </w:rPr>
        <w:footnoteRef/>
      </w:r>
      <w:r>
        <w:t xml:space="preserve"> </w:t>
      </w:r>
      <w:r>
        <w:tab/>
      </w:r>
      <w:r w:rsidRPr="0096605A">
        <w:t xml:space="preserve">Ligne formée par la réunion des points les plus bas du fleuve, celle-ci étant plus proche de la rive </w:t>
      </w:r>
      <w:r>
        <w:t>gauche</w:t>
      </w:r>
      <w:r w:rsidRPr="0096605A">
        <w:t xml:space="preserve"> que de la rive </w:t>
      </w:r>
      <w:r>
        <w:t>droite</w:t>
      </w:r>
      <w:r w:rsidRPr="0096605A">
        <w:t>.</w:t>
      </w:r>
    </w:p>
  </w:footnote>
  <w:footnote w:id="3">
    <w:p w14:paraId="4BAA079E" w14:textId="77777777" w:rsidR="00866B94" w:rsidRDefault="00866B94" w:rsidP="00866B94">
      <w:pPr>
        <w:pStyle w:val="Notedebasdepage"/>
      </w:pPr>
      <w:r>
        <w:rPr>
          <w:rStyle w:val="Appelnotedebasdep"/>
        </w:rPr>
        <w:footnoteRef/>
      </w:r>
      <w:r>
        <w:t xml:space="preserve"> </w:t>
      </w:r>
      <w:r>
        <w:tab/>
      </w:r>
      <w:r w:rsidRPr="0096605A">
        <w:t xml:space="preserve">Nom donné </w:t>
      </w:r>
      <w:r w:rsidRPr="0096605A">
        <w:rPr>
          <w:rFonts w:eastAsia="New York"/>
        </w:rPr>
        <w:t>dans le Médoc</w:t>
      </w:r>
      <w:r>
        <w:rPr>
          <w:rFonts w:eastAsia="New York"/>
        </w:rPr>
        <w:t xml:space="preserve"> à des</w:t>
      </w:r>
      <w:r w:rsidRPr="0096605A">
        <w:t xml:space="preserve"> cours d’eaux, les jalles d’Eys</w:t>
      </w:r>
      <w:r>
        <w:t>ines et de Bla</w:t>
      </w:r>
      <w:r>
        <w:t>n</w:t>
      </w:r>
      <w:r>
        <w:t>quefort étant de gros</w:t>
      </w:r>
      <w:r w:rsidRPr="0096605A">
        <w:t xml:space="preserve"> ruisseaux.</w:t>
      </w:r>
    </w:p>
  </w:footnote>
  <w:footnote w:id="4">
    <w:p w14:paraId="54F30413" w14:textId="77777777" w:rsidR="00866B94" w:rsidRDefault="00866B94" w:rsidP="00866B94">
      <w:pPr>
        <w:pStyle w:val="Notedebasdepage"/>
      </w:pPr>
      <w:r>
        <w:rPr>
          <w:rStyle w:val="Appelnotedebasdep"/>
        </w:rPr>
        <w:footnoteRef/>
      </w:r>
      <w:r>
        <w:t xml:space="preserve"> </w:t>
      </w:r>
      <w:r>
        <w:tab/>
      </w:r>
      <w:r w:rsidRPr="0096605A">
        <w:rPr>
          <w:rFonts w:eastAsia="New York"/>
        </w:rPr>
        <w:t>Soit un an seulement à peine après le projet de l'ingénieur Thénard.</w:t>
      </w:r>
    </w:p>
  </w:footnote>
  <w:footnote w:id="5">
    <w:p w14:paraId="09F03847" w14:textId="77777777" w:rsidR="00866B94" w:rsidRDefault="00866B94" w:rsidP="00866B94">
      <w:pPr>
        <w:pStyle w:val="Notedebasdepage"/>
      </w:pPr>
      <w:r>
        <w:rPr>
          <w:rStyle w:val="Appelnotedebasdep"/>
        </w:rPr>
        <w:footnoteRef/>
      </w:r>
      <w:r>
        <w:t xml:space="preserve"> </w:t>
      </w:r>
      <w:r>
        <w:tab/>
      </w:r>
      <w:r w:rsidRPr="0096605A">
        <w:t>Qui devint,</w:t>
      </w:r>
      <w:r>
        <w:t xml:space="preserve"> après</w:t>
      </w:r>
      <w:r w:rsidRPr="0096605A">
        <w:t xml:space="preserve"> </w:t>
      </w:r>
      <w:r>
        <w:t>réunion</w:t>
      </w:r>
      <w:r w:rsidRPr="0096605A">
        <w:t xml:space="preserve"> avec </w:t>
      </w:r>
      <w:r>
        <w:t xml:space="preserve">la manufacture </w:t>
      </w:r>
      <w:r w:rsidRPr="0096605A">
        <w:t>Jules Vieillard, une faïencerie de grande n</w:t>
      </w:r>
      <w:r w:rsidRPr="0096605A">
        <w:t>o</w:t>
      </w:r>
      <w:r w:rsidRPr="0096605A">
        <w:t>toriété.</w:t>
      </w:r>
    </w:p>
  </w:footnote>
  <w:footnote w:id="6">
    <w:p w14:paraId="5FABBA6E" w14:textId="77777777" w:rsidR="00866B94" w:rsidRDefault="00866B94" w:rsidP="00866B94">
      <w:pPr>
        <w:pStyle w:val="Notedebasdepage"/>
      </w:pPr>
      <w:r>
        <w:rPr>
          <w:rStyle w:val="Appelnotedebasdep"/>
        </w:rPr>
        <w:footnoteRef/>
      </w:r>
      <w:r>
        <w:t xml:space="preserve"> </w:t>
      </w:r>
      <w:r>
        <w:tab/>
      </w:r>
      <w:r w:rsidRPr="0096605A">
        <w:t>Par la commission d’enquête.</w:t>
      </w:r>
    </w:p>
  </w:footnote>
  <w:footnote w:id="7">
    <w:p w14:paraId="5A1C0878" w14:textId="77777777" w:rsidR="00866B94" w:rsidRDefault="00866B94" w:rsidP="00866B94">
      <w:pPr>
        <w:pStyle w:val="Notedebasdepage"/>
      </w:pPr>
      <w:r>
        <w:rPr>
          <w:rStyle w:val="Appelnotedebasdep"/>
        </w:rPr>
        <w:footnoteRef/>
      </w:r>
      <w:r>
        <w:t xml:space="preserve"> </w:t>
      </w:r>
      <w:r>
        <w:tab/>
      </w:r>
      <w:r w:rsidRPr="0096605A">
        <w:t>Toujours selon l’ingénieur Joly.</w:t>
      </w:r>
    </w:p>
  </w:footnote>
  <w:footnote w:id="8">
    <w:p w14:paraId="007DBCC3" w14:textId="77777777" w:rsidR="00866B94" w:rsidRDefault="00866B94" w:rsidP="00866B94">
      <w:pPr>
        <w:pStyle w:val="Notedebasdepage"/>
      </w:pPr>
      <w:r>
        <w:rPr>
          <w:rStyle w:val="Appelnotedebasdep"/>
        </w:rPr>
        <w:footnoteRef/>
      </w:r>
      <w:r>
        <w:t xml:space="preserve"> </w:t>
      </w:r>
      <w:r>
        <w:tab/>
      </w:r>
      <w:r w:rsidRPr="00E31746">
        <w:rPr>
          <w:rFonts w:eastAsia="New York"/>
        </w:rPr>
        <w:t>Mais aussi sur l'agrandissement des quais verticaux et la construction sur ceux-ci de pavillons abris destinés à remplacer les tentes mobiles jusque-là util</w:t>
      </w:r>
      <w:r w:rsidRPr="00E31746">
        <w:rPr>
          <w:rFonts w:eastAsia="New York"/>
        </w:rPr>
        <w:t>i</w:t>
      </w:r>
      <w:r w:rsidRPr="00E31746">
        <w:rPr>
          <w:rFonts w:eastAsia="New York"/>
        </w:rPr>
        <w:t>sées</w:t>
      </w:r>
      <w:r>
        <w:rPr>
          <w:rFonts w:eastAsia="New York"/>
        </w:rPr>
        <w:t>.</w:t>
      </w:r>
    </w:p>
  </w:footnote>
  <w:footnote w:id="9">
    <w:p w14:paraId="72BF3E28" w14:textId="77777777" w:rsidR="00866B94" w:rsidRDefault="00866B94" w:rsidP="00866B94">
      <w:pPr>
        <w:pStyle w:val="Notedebasdepage"/>
      </w:pPr>
      <w:r>
        <w:rPr>
          <w:rStyle w:val="Appelnotedebasdep"/>
        </w:rPr>
        <w:footnoteRef/>
      </w:r>
      <w:r>
        <w:t xml:space="preserve"> </w:t>
      </w:r>
      <w:r>
        <w:tab/>
      </w:r>
      <w:r w:rsidRPr="00B70634">
        <w:rPr>
          <w:rFonts w:eastAsia="New York"/>
          <w:lang w:val="fr-FR"/>
        </w:rPr>
        <w:t>54 hectares sur 3 km de longueur, soit 145 bâtiments d'une calaison de plus de 4 m et 600 à 700 autres navires d'un tonnage moyen, ou, selon d'autres sou</w:t>
      </w:r>
      <w:r w:rsidRPr="00B70634">
        <w:rPr>
          <w:rFonts w:eastAsia="New York"/>
          <w:lang w:val="fr-FR"/>
        </w:rPr>
        <w:t>r</w:t>
      </w:r>
      <w:r w:rsidRPr="00B70634">
        <w:rPr>
          <w:rFonts w:eastAsia="New York"/>
          <w:lang w:val="fr-FR"/>
        </w:rPr>
        <w:t>ces, 270 navires du long-cours et du grand cabotage sur 3 et 4 lignes.</w:t>
      </w:r>
    </w:p>
  </w:footnote>
  <w:footnote w:id="10">
    <w:p w14:paraId="2DC08303" w14:textId="77777777" w:rsidR="00866B94" w:rsidRDefault="00866B94" w:rsidP="00866B94">
      <w:pPr>
        <w:pStyle w:val="Notedebasdepage"/>
      </w:pPr>
      <w:r>
        <w:rPr>
          <w:rStyle w:val="Appelnotedebasdep"/>
        </w:rPr>
        <w:footnoteRef/>
      </w:r>
      <w:r>
        <w:t xml:space="preserve"> </w:t>
      </w:r>
      <w:r>
        <w:tab/>
      </w:r>
      <w:r w:rsidRPr="00B70634">
        <w:rPr>
          <w:rFonts w:eastAsia="New York"/>
          <w:lang w:val="fr-FR"/>
        </w:rPr>
        <w:t>900 m environ auxquels il convenait d'ajouter 200 m à construire suite à un décret impérial du 25 août 1861.</w:t>
      </w:r>
    </w:p>
  </w:footnote>
  <w:footnote w:id="11">
    <w:p w14:paraId="4D6EE07B" w14:textId="77777777" w:rsidR="00866B94" w:rsidRDefault="00866B94" w:rsidP="00866B94">
      <w:pPr>
        <w:pStyle w:val="Notedebasdepage"/>
      </w:pPr>
      <w:r>
        <w:rPr>
          <w:rStyle w:val="Appelnotedebasdep"/>
        </w:rPr>
        <w:footnoteRef/>
      </w:r>
      <w:r>
        <w:t xml:space="preserve"> </w:t>
      </w:r>
      <w:r>
        <w:tab/>
      </w:r>
      <w:r w:rsidRPr="00B70634">
        <w:rPr>
          <w:rFonts w:eastAsia="New York"/>
          <w:lang w:val="fr-FR"/>
        </w:rPr>
        <w:t xml:space="preserve">En marge d'une note anonyme résumant l'état d'avancement du projet fin 1866 et spéculant sur son issue favorable, se trouve cette petite phrase révélatrice : </w:t>
      </w:r>
      <w:r w:rsidRPr="00B70634">
        <w:rPr>
          <w:rFonts w:eastAsia="New York"/>
          <w:i/>
          <w:lang w:val="fr-FR"/>
        </w:rPr>
        <w:t>« Bordeaux n'aura donc plus rien à envier au Havre et à Marseille ».</w:t>
      </w:r>
    </w:p>
  </w:footnote>
  <w:footnote w:id="12">
    <w:p w14:paraId="31A6B915" w14:textId="77777777" w:rsidR="00866B94" w:rsidRDefault="00866B94" w:rsidP="00866B94">
      <w:pPr>
        <w:pStyle w:val="Notedebasdepage"/>
      </w:pPr>
      <w:r>
        <w:rPr>
          <w:rStyle w:val="Appelnotedebasdep"/>
        </w:rPr>
        <w:footnoteRef/>
      </w:r>
      <w:r>
        <w:t xml:space="preserve"> </w:t>
      </w:r>
      <w:r>
        <w:tab/>
      </w:r>
      <w:r w:rsidRPr="0096605A">
        <w:t>Ensemble de bâtiments néoclassiques construits à partir de 1786 (commande de 1785) à l’usage de la marine militaire royale par l’ingénieur Joseph Teul</w:t>
      </w:r>
      <w:r w:rsidRPr="0096605A">
        <w:t>è</w:t>
      </w:r>
      <w:r w:rsidRPr="0096605A">
        <w:t>re, à qui l’on doit ég</w:t>
      </w:r>
      <w:r w:rsidRPr="0096605A">
        <w:t>a</w:t>
      </w:r>
      <w:r w:rsidRPr="0096605A">
        <w:t>lement le phare de Cordouan. Destinés à l’approvisionnement en vivre des bâtiments militaires, ce complexe immob</w:t>
      </w:r>
      <w:r w:rsidRPr="0096605A">
        <w:t>i</w:t>
      </w:r>
      <w:r w:rsidRPr="0096605A">
        <w:t>lier, qui comprenait des bâtiments pour le stockage et la transformation des denrées, fut en partie d</w:t>
      </w:r>
      <w:r w:rsidRPr="0096605A">
        <w:t>é</w:t>
      </w:r>
      <w:r w:rsidRPr="0096605A">
        <w:t>truit au dix-neuvième siècle, puis dans le</w:t>
      </w:r>
      <w:r>
        <w:t xml:space="preserve"> dernier quart du vingtième siècle, </w:t>
      </w:r>
      <w:r w:rsidRPr="0096605A">
        <w:t>en raison de l’appétit des promoteurs immobiliers et de l’incurie des édiles mun</w:t>
      </w:r>
      <w:r w:rsidRPr="0096605A">
        <w:t>i</w:t>
      </w:r>
      <w:r w:rsidRPr="0096605A">
        <w:t>cipaux (qui laissèrent également dé</w:t>
      </w:r>
      <w:r>
        <w:t>molir</w:t>
      </w:r>
      <w:r w:rsidRPr="0096605A">
        <w:t xml:space="preserve"> le</w:t>
      </w:r>
      <w:r>
        <w:t xml:space="preserve"> dernier</w:t>
      </w:r>
      <w:r w:rsidRPr="0096605A">
        <w:t xml:space="preserve"> pont tournant</w:t>
      </w:r>
      <w:r>
        <w:t xml:space="preserve"> de France pour construire à moindre frais une ligne de tra</w:t>
      </w:r>
      <w:r>
        <w:t>m</w:t>
      </w:r>
      <w:r>
        <w:t>way</w:t>
      </w:r>
      <w:r w:rsidRPr="0096605A">
        <w:t>). Son class</w:t>
      </w:r>
      <w:r w:rsidRPr="0096605A">
        <w:t>e</w:t>
      </w:r>
      <w:r w:rsidRPr="0096605A">
        <w:t>ment au titre des monuments historiques en 1996, sous l’impulsion de l’association de sauvegarde créé à l’initiative de Philippe Do</w:t>
      </w:r>
      <w:r w:rsidRPr="0096605A">
        <w:t>r</w:t>
      </w:r>
      <w:r w:rsidRPr="0096605A">
        <w:t>the, actuel président du grand port urbain de Bordeaux, permit de sauver in extremis la façade d’un grand bât</w:t>
      </w:r>
      <w:r w:rsidRPr="0096605A">
        <w:t>i</w:t>
      </w:r>
      <w:r w:rsidRPr="0096605A">
        <w:t xml:space="preserve">ment donnant sur la rue Achard </w:t>
      </w:r>
      <w:r>
        <w:t xml:space="preserve">(en travaux en octobre 2022) </w:t>
      </w:r>
      <w:r w:rsidRPr="0096605A">
        <w:t>et deux pavi</w:t>
      </w:r>
      <w:r w:rsidRPr="0096605A">
        <w:t>l</w:t>
      </w:r>
      <w:r w:rsidRPr="0096605A">
        <w:t>lons symétriques appelés abattoirs de la marine. Ces deux derniers bâtiments et la petite place les séparant, ou se trouve ég</w:t>
      </w:r>
      <w:r w:rsidRPr="0096605A">
        <w:t>a</w:t>
      </w:r>
      <w:r w:rsidRPr="0096605A">
        <w:t>lement un blockhaus allemand de la seconde guerre mondiale, ont été tran</w:t>
      </w:r>
      <w:r w:rsidRPr="0096605A">
        <w:t>s</w:t>
      </w:r>
      <w:r w:rsidRPr="0096605A">
        <w:t>formé en 2003 en un lieu de cult</w:t>
      </w:r>
      <w:r w:rsidRPr="0096605A">
        <w:t>u</w:t>
      </w:r>
      <w:r w:rsidRPr="0096605A">
        <w:t xml:space="preserve">re, </w:t>
      </w:r>
      <w:r w:rsidRPr="0096605A">
        <w:rPr>
          <w:i/>
        </w:rPr>
        <w:t>Les vivres de l’art,</w:t>
      </w:r>
      <w:r w:rsidRPr="0096605A">
        <w:t xml:space="preserve"> construit autour de l’atelier de l’artiste Jean-François Buisson.</w:t>
      </w:r>
    </w:p>
  </w:footnote>
  <w:footnote w:id="13">
    <w:p w14:paraId="641731C5" w14:textId="77777777" w:rsidR="00866B94" w:rsidRDefault="00866B94" w:rsidP="00866B94">
      <w:pPr>
        <w:pStyle w:val="Notedebasdepage"/>
      </w:pPr>
      <w:r>
        <w:rPr>
          <w:rStyle w:val="Appelnotedebasdep"/>
        </w:rPr>
        <w:footnoteRef/>
      </w:r>
      <w:r>
        <w:t xml:space="preserve"> </w:t>
      </w:r>
      <w:r>
        <w:tab/>
      </w:r>
      <w:r w:rsidRPr="00E31746">
        <w:rPr>
          <w:rFonts w:eastAsia="New York"/>
        </w:rPr>
        <w:t>La construction d'un réservoir et d'une rigole d'alimentation formée d'une d</w:t>
      </w:r>
      <w:r w:rsidRPr="00E31746">
        <w:rPr>
          <w:rFonts w:eastAsia="New York"/>
        </w:rPr>
        <w:t>é</w:t>
      </w:r>
      <w:r w:rsidRPr="00E31746">
        <w:rPr>
          <w:rFonts w:eastAsia="New York"/>
        </w:rPr>
        <w:t>rivation de la jalle d'Eysines au niveau du moulin de Plasson aurait assuré son alimentation en eau douce.</w:t>
      </w:r>
    </w:p>
  </w:footnote>
  <w:footnote w:id="14">
    <w:p w14:paraId="68DD35EB" w14:textId="77777777" w:rsidR="00866B94" w:rsidRDefault="00866B94" w:rsidP="00866B94">
      <w:pPr>
        <w:pStyle w:val="Notedebasdepage"/>
      </w:pPr>
      <w:r>
        <w:rPr>
          <w:rStyle w:val="Appelnotedebasdep"/>
        </w:rPr>
        <w:footnoteRef/>
      </w:r>
      <w:r>
        <w:t xml:space="preserve"> </w:t>
      </w:r>
      <w:r>
        <w:tab/>
      </w:r>
      <w:r w:rsidRPr="00B70634">
        <w:t>En matière fluviale ou maritime, une estacade, sorte de longue jetée à claire-voie, sert ord</w:t>
      </w:r>
      <w:r w:rsidRPr="00B70634">
        <w:t>i</w:t>
      </w:r>
      <w:r w:rsidRPr="00B70634">
        <w:t>nairement de quai d’appontements, ou, à l’entrée des ports, de brise-lames. Les deux e</w:t>
      </w:r>
      <w:r w:rsidRPr="00B70634">
        <w:t>s</w:t>
      </w:r>
      <w:r w:rsidRPr="00B70634">
        <w:t>tacades en bois en éventail qui encadrent l’entrée des bassins à flots de Bordeaux pr</w:t>
      </w:r>
      <w:r w:rsidRPr="00B70634">
        <w:t>é</w:t>
      </w:r>
      <w:r w:rsidRPr="00B70634">
        <w:t>sentent la rare particularité d’avoir une forme convexe. Cette particularité leur permettait de guider en douceur vers l’entrée du canal d’accès, en les faisant glisser en douceur, les bateaux qui avaient loupé la difficile manœuvre d’entrée. Cette particularité aurait dû conduire les collectivités propriétaires des lieux à les protéger et à les resta</w:t>
      </w:r>
      <w:r w:rsidRPr="00B70634">
        <w:t>u</w:t>
      </w:r>
      <w:r w:rsidRPr="00B70634">
        <w:t>rer. Elles sont malheureusement à l’abandon et l’accès aux bassins en voie d’envasement.</w:t>
      </w:r>
    </w:p>
  </w:footnote>
  <w:footnote w:id="15">
    <w:p w14:paraId="096A7308" w14:textId="77777777" w:rsidR="00866B94" w:rsidRDefault="00866B94" w:rsidP="00866B94">
      <w:pPr>
        <w:pStyle w:val="Notedebasdepage"/>
      </w:pPr>
      <w:r>
        <w:rPr>
          <w:rStyle w:val="Appelnotedebasdep"/>
        </w:rPr>
        <w:footnoteRef/>
      </w:r>
      <w:r>
        <w:t xml:space="preserve"> </w:t>
      </w:r>
      <w:r>
        <w:tab/>
      </w:r>
      <w:r w:rsidRPr="00B70634">
        <w:rPr>
          <w:rFonts w:eastAsia="New York"/>
          <w:lang w:val="fr-FR"/>
        </w:rPr>
        <w:t>12,5 millions de francs au lieu de 20 millions de francs.</w:t>
      </w:r>
    </w:p>
  </w:footnote>
  <w:footnote w:id="16">
    <w:p w14:paraId="53CBBAA5" w14:textId="77777777" w:rsidR="00866B94" w:rsidRDefault="00866B94" w:rsidP="00866B94">
      <w:pPr>
        <w:pStyle w:val="Notedebasdepage"/>
      </w:pPr>
      <w:r>
        <w:rPr>
          <w:rStyle w:val="Appelnotedebasdep"/>
        </w:rPr>
        <w:footnoteRef/>
      </w:r>
      <w:r>
        <w:t xml:space="preserve"> </w:t>
      </w:r>
      <w:r>
        <w:tab/>
      </w:r>
      <w:r w:rsidRPr="0096605A">
        <w:t>Qui, après avoir changé de mains, subsista sous le nom d’huilerie Lesieur ju</w:t>
      </w:r>
      <w:r w:rsidRPr="0096605A">
        <w:t>s</w:t>
      </w:r>
      <w:r w:rsidRPr="0096605A">
        <w:t>qu’au réam</w:t>
      </w:r>
      <w:r w:rsidRPr="0096605A">
        <w:t>é</w:t>
      </w:r>
      <w:r w:rsidRPr="0096605A">
        <w:t>nagement urbain de la zone des bassins à flots au vingt-et-unième siècle.</w:t>
      </w:r>
    </w:p>
  </w:footnote>
  <w:footnote w:id="17">
    <w:p w14:paraId="49C42362" w14:textId="77777777" w:rsidR="00866B94" w:rsidRDefault="00866B94" w:rsidP="00866B94">
      <w:pPr>
        <w:pStyle w:val="Notedebasdepage"/>
      </w:pPr>
      <w:r>
        <w:rPr>
          <w:rStyle w:val="Appelnotedebasdep"/>
        </w:rPr>
        <w:footnoteRef/>
      </w:r>
      <w:r>
        <w:t xml:space="preserve"> </w:t>
      </w:r>
      <w:r>
        <w:tab/>
      </w:r>
      <w:r w:rsidRPr="002847B2">
        <w:rPr>
          <w:rFonts w:eastAsia="New York"/>
        </w:rPr>
        <w:t>Le Maire de Bordeaux essaya bien de demander la disparition de cette saillie mais sa proposition ne fut pas retenue en raison du surcoût important qu'a</w:t>
      </w:r>
      <w:r w:rsidRPr="002847B2">
        <w:rPr>
          <w:rFonts w:eastAsia="New York"/>
        </w:rPr>
        <w:t>u</w:t>
      </w:r>
      <w:r w:rsidRPr="002847B2">
        <w:rPr>
          <w:rFonts w:eastAsia="New York"/>
        </w:rPr>
        <w:t xml:space="preserve">rait entraîné </w:t>
      </w:r>
      <w:r w:rsidRPr="002847B2">
        <w:rPr>
          <w:rFonts w:eastAsia="New York"/>
          <w:i/>
        </w:rPr>
        <w:t>« l'expropriation de cette verrerie d'une grande valeur ».</w:t>
      </w:r>
    </w:p>
  </w:footnote>
  <w:footnote w:id="18">
    <w:p w14:paraId="048E3F78" w14:textId="77777777" w:rsidR="00866B94" w:rsidRDefault="00866B94" w:rsidP="00866B94">
      <w:pPr>
        <w:pStyle w:val="Notedebasdepage"/>
      </w:pPr>
      <w:r>
        <w:rPr>
          <w:rStyle w:val="Appelnotedebasdep"/>
        </w:rPr>
        <w:footnoteRef/>
      </w:r>
      <w:r>
        <w:t xml:space="preserve"> </w:t>
      </w:r>
      <w:r>
        <w:tab/>
      </w:r>
      <w:r w:rsidRPr="008C6A8E">
        <w:t>Un pieu en bois est dit battu jusqu’au refus lorsqu’il n’est plus possible de l’enfoncer plus profondément en frappant sur sa tête. Lorsqu</w:t>
      </w:r>
      <w:r>
        <w:t xml:space="preserve">’ils </w:t>
      </w:r>
      <w:r w:rsidRPr="008C6A8E">
        <w:t>se touchent, toute frappe sur les pie</w:t>
      </w:r>
      <w:r>
        <w:t>ux</w:t>
      </w:r>
      <w:r w:rsidRPr="008C6A8E">
        <w:t xml:space="preserve"> battus jusqu’au refus fait bouger l’ensemble, </w:t>
      </w:r>
      <w:r>
        <w:t>les pieux</w:t>
      </w:r>
      <w:r w:rsidRPr="008C6A8E">
        <w:t xml:space="preserve"> se comportent de manière solidaire comme une sorte de radeau sur l</w:t>
      </w:r>
      <w:r w:rsidRPr="008C6A8E">
        <w:t>e</w:t>
      </w:r>
      <w:r w:rsidRPr="008C6A8E">
        <w:t>quel il devient possible de bâtir. A Bordeaux, par exemple, le pont de Pierre (pont creux construit en briques comme son nom ne l’indique pas), le cl</w:t>
      </w:r>
      <w:r w:rsidRPr="008C6A8E">
        <w:t>o</w:t>
      </w:r>
      <w:r w:rsidRPr="008C6A8E">
        <w:t>cher de l’église Saint-Michel, la tour Pey-Berland et même la cathédrale, r</w:t>
      </w:r>
      <w:r w:rsidRPr="008C6A8E">
        <w:t>e</w:t>
      </w:r>
      <w:r w:rsidRPr="008C6A8E">
        <w:t>posent sur de tels assemblages de pieux battus jusqu’au refus.</w:t>
      </w:r>
    </w:p>
  </w:footnote>
  <w:footnote w:id="19">
    <w:p w14:paraId="6025A267" w14:textId="77777777" w:rsidR="00866B94" w:rsidRDefault="00866B94" w:rsidP="00866B94">
      <w:pPr>
        <w:pStyle w:val="Notedebasdepage"/>
      </w:pPr>
      <w:r>
        <w:rPr>
          <w:rStyle w:val="Appelnotedebasdep"/>
        </w:rPr>
        <w:footnoteRef/>
      </w:r>
      <w:r>
        <w:t xml:space="preserve"> </w:t>
      </w:r>
      <w:r>
        <w:tab/>
      </w:r>
      <w:r w:rsidRPr="00D55747">
        <w:t>C’est là qu’étaient parquées les bêtes destinées à l’approvisionnement des vai</w:t>
      </w:r>
      <w:r w:rsidRPr="00D55747">
        <w:t>s</w:t>
      </w:r>
      <w:r w:rsidRPr="00D55747">
        <w:t>seaux royaux. Elles étaient ensuite abattues dans les pavillons subsistants, puis salées en vue de leur conservation et entreposées au frais jusqu’à leur charg</w:t>
      </w:r>
      <w:r w:rsidRPr="00D55747">
        <w:t>e</w:t>
      </w:r>
      <w:r w:rsidRPr="00D55747">
        <w:t>ment à bord des navires.</w:t>
      </w:r>
    </w:p>
  </w:footnote>
  <w:footnote w:id="20">
    <w:p w14:paraId="1ED43205" w14:textId="77777777" w:rsidR="00866B94" w:rsidRDefault="00866B94" w:rsidP="00866B94">
      <w:pPr>
        <w:pStyle w:val="Notedebasdepage"/>
      </w:pPr>
      <w:r>
        <w:rPr>
          <w:rStyle w:val="Appelnotedebasdep"/>
        </w:rPr>
        <w:footnoteRef/>
      </w:r>
      <w:r>
        <w:t xml:space="preserve"> </w:t>
      </w:r>
      <w:r>
        <w:tab/>
      </w:r>
      <w:r w:rsidRPr="00D55747">
        <w:t>Plus petite que la première.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037" w14:textId="77777777" w:rsidR="00866B94" w:rsidRDefault="00866B94" w:rsidP="00866B94">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Pierre Cabrol, </w:t>
    </w:r>
    <w:r w:rsidRPr="00BB3181">
      <w:rPr>
        <w:rFonts w:ascii="Times New Roman" w:hAnsi="Times New Roman"/>
      </w:rPr>
      <w:t>“</w:t>
    </w:r>
    <w:r w:rsidRPr="007A5F83">
      <w:rPr>
        <w:rFonts w:ascii="Times New Roman" w:hAnsi="Times New Roman"/>
      </w:rPr>
      <w:t>La construction du bassin à flots n</w:t>
    </w:r>
    <w:r w:rsidRPr="00B1428D">
      <w:rPr>
        <w:rFonts w:ascii="Times New Roman" w:hAnsi="Times New Roman"/>
        <w:vertAlign w:val="superscript"/>
      </w:rPr>
      <w:t>o</w:t>
    </w:r>
    <w:r w:rsidRPr="007A5F83">
      <w:rPr>
        <w:rFonts w:ascii="Times New Roman" w:hAnsi="Times New Roman"/>
      </w:rPr>
      <w:t xml:space="preserve"> 1 à Bordeaux </w:t>
    </w:r>
    <w:r>
      <w:rPr>
        <w:rFonts w:ascii="Times New Roman" w:hAnsi="Times New Roman"/>
      </w:rPr>
      <w:t>...</w:t>
    </w:r>
    <w:r w:rsidRPr="00BB3181">
      <w:rPr>
        <w:rFonts w:ascii="Times New Roman" w:hAnsi="Times New Roman"/>
      </w:rPr>
      <w:t>”</w:t>
    </w:r>
    <w:r w:rsidRPr="00C90835">
      <w:rPr>
        <w:rFonts w:ascii="Times New Roman" w:hAnsi="Times New Roman"/>
      </w:rPr>
      <w:t xml:space="preserve"> </w:t>
    </w:r>
    <w:r>
      <w:rPr>
        <w:rFonts w:ascii="Times New Roman" w:hAnsi="Times New Roman"/>
      </w:rPr>
      <w:t>(2022)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14:paraId="035F6043" w14:textId="77777777" w:rsidR="00866B94" w:rsidRDefault="00866B94">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233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F7E10"/>
    <w:rsid w:val="00717F57"/>
    <w:rsid w:val="00866B9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CFD33D5"/>
  <w15:chartTrackingRefBased/>
  <w15:docId w15:val="{0FF3EFDE-9170-A44A-87D5-B2914E01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70634"/>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8A2AD1"/>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peb">
    <w:name w:val="_pe_b"/>
    <w:basedOn w:val="Policepardfaut"/>
    <w:rsid w:val="00701E82"/>
  </w:style>
  <w:style w:type="character" w:customStyle="1" w:styleId="bidiallowtextselection">
    <w:name w:val="bidi allowtextselection"/>
    <w:basedOn w:val="Policepardfaut"/>
    <w:rsid w:val="00701E82"/>
  </w:style>
  <w:style w:type="paragraph" w:customStyle="1" w:styleId="Titlest0">
    <w:name w:val="Title_st 0"/>
    <w:basedOn w:val="Titlest"/>
    <w:rsid w:val="00A6539B"/>
  </w:style>
  <w:style w:type="paragraph" w:customStyle="1" w:styleId="Standard">
    <w:name w:val="Standard"/>
    <w:rsid w:val="00B70634"/>
    <w:pPr>
      <w:widowControl w:val="0"/>
      <w:suppressAutoHyphens/>
      <w:overflowPunct w:val="0"/>
      <w:autoSpaceDN w:val="0"/>
    </w:pPr>
    <w:rPr>
      <w:rFonts w:ascii="Liberation Serif" w:eastAsia="Linux Libertine G" w:hAnsi="Liberation Serif" w:cs="Linux Libertine G"/>
      <w:kern w:val="3"/>
      <w:sz w:val="24"/>
      <w:szCs w:val="24"/>
      <w:lang w:val="en-US" w:eastAsia="zh-CN" w:bidi="hi-IN"/>
    </w:rPr>
  </w:style>
  <w:style w:type="character" w:customStyle="1" w:styleId="NotedebasdepageCar">
    <w:name w:val="Note de bas de page Car"/>
    <w:link w:val="Notedebasdepage"/>
    <w:rsid w:val="00B70634"/>
    <w:rPr>
      <w:rFonts w:ascii="Times New Roman" w:eastAsia="Times New Roman" w:hAnsi="Times New Roman"/>
      <w:color w:val="000000"/>
      <w:sz w:val="24"/>
      <w:lang w:val="fr-CA" w:eastAsia="en-US"/>
    </w:rPr>
  </w:style>
  <w:style w:type="paragraph" w:customStyle="1" w:styleId="figst">
    <w:name w:val="fig st"/>
    <w:basedOn w:val="Normal"/>
    <w:autoRedefine/>
    <w:rsid w:val="00A52EE3"/>
    <w:pPr>
      <w:spacing w:before="120" w:after="120"/>
      <w:jc w:val="both"/>
    </w:pPr>
    <w:rPr>
      <w:rFonts w:eastAsia="New York"/>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99623">
      <w:bodyDiv w:val="1"/>
      <w:marLeft w:val="0"/>
      <w:marRight w:val="0"/>
      <w:marTop w:val="0"/>
      <w:marBottom w:val="0"/>
      <w:divBdr>
        <w:top w:val="none" w:sz="0" w:space="0" w:color="auto"/>
        <w:left w:val="none" w:sz="0" w:space="0" w:color="auto"/>
        <w:bottom w:val="none" w:sz="0" w:space="0" w:color="auto"/>
        <w:right w:val="none" w:sz="0" w:space="0" w:color="auto"/>
      </w:divBdr>
      <w:divsChild>
        <w:div w:id="615134744">
          <w:marLeft w:val="0"/>
          <w:marRight w:val="0"/>
          <w:marTop w:val="0"/>
          <w:marBottom w:val="0"/>
          <w:divBdr>
            <w:top w:val="none" w:sz="0" w:space="0" w:color="auto"/>
            <w:left w:val="none" w:sz="0" w:space="0" w:color="auto"/>
            <w:bottom w:val="none" w:sz="0" w:space="0" w:color="auto"/>
            <w:right w:val="none" w:sz="0" w:space="0" w:color="auto"/>
          </w:divBdr>
          <w:divsChild>
            <w:div w:id="1199586936">
              <w:marLeft w:val="0"/>
              <w:marRight w:val="0"/>
              <w:marTop w:val="0"/>
              <w:marBottom w:val="0"/>
              <w:divBdr>
                <w:top w:val="none" w:sz="0" w:space="0" w:color="auto"/>
                <w:left w:val="none" w:sz="0" w:space="0" w:color="auto"/>
                <w:bottom w:val="none" w:sz="0" w:space="0" w:color="auto"/>
                <w:right w:val="none" w:sz="0" w:space="0" w:color="auto"/>
              </w:divBdr>
              <w:divsChild>
                <w:div w:id="987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lassiques.sc.soc@gmail.com"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brolpierre@gmail.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mt-sociologue.uqac.ca/"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3075</Words>
  <Characters>16611</Characters>
  <Application>Microsoft Office Word</Application>
  <DocSecurity>0</DocSecurity>
  <Lines>332</Lines>
  <Paragraphs>45</Paragraphs>
  <ScaleCrop>false</ScaleCrop>
  <HeadingPairs>
    <vt:vector size="2" baseType="variant">
      <vt:variant>
        <vt:lpstr>Title</vt:lpstr>
      </vt:variant>
      <vt:variant>
        <vt:i4>1</vt:i4>
      </vt:variant>
    </vt:vector>
  </HeadingPairs>
  <TitlesOfParts>
    <vt:vector size="1" baseType="lpstr">
      <vt:lpstr>“La construction du bassin à flots no 1 à Bordeaux d’après le dossier conservé aux Archives départementales de la Gironde.”</vt:lpstr>
    </vt:vector>
  </TitlesOfParts>
  <Manager>Jean marie Tremblay, sociologue, bénévole, 2022</Manager>
  <Company>Les Classiques des sciences sociales</Company>
  <LinksUpToDate>false</LinksUpToDate>
  <CharactersWithSpaces>19641</CharactersWithSpaces>
  <SharedDoc>false</SharedDoc>
  <HyperlinkBase/>
  <HLinks>
    <vt:vector size="66" baseType="variant">
      <vt:variant>
        <vt:i4>7209007</vt:i4>
      </vt:variant>
      <vt:variant>
        <vt:i4>9</vt:i4>
      </vt:variant>
      <vt:variant>
        <vt:i4>0</vt:i4>
      </vt:variant>
      <vt:variant>
        <vt:i4>5</vt:i4>
      </vt:variant>
      <vt:variant>
        <vt:lpwstr>mailto:cabrolpierre@gmail.com</vt:lpwstr>
      </vt:variant>
      <vt:variant>
        <vt:lpwstr/>
      </vt:variant>
      <vt:variant>
        <vt:i4>2097274</vt:i4>
      </vt:variant>
      <vt:variant>
        <vt:i4>6</vt:i4>
      </vt:variant>
      <vt:variant>
        <vt:i4>0</vt:i4>
      </vt:variant>
      <vt:variant>
        <vt:i4>5</vt:i4>
      </vt:variant>
      <vt:variant>
        <vt:lpwstr>http://jmt-sociologue.uqac.ca/</vt:lpwstr>
      </vt:variant>
      <vt:variant>
        <vt:lpwstr/>
      </vt:variant>
      <vt:variant>
        <vt:i4>4063245</vt:i4>
      </vt:variant>
      <vt:variant>
        <vt:i4>3</vt:i4>
      </vt:variant>
      <vt:variant>
        <vt:i4>0</vt:i4>
      </vt:variant>
      <vt:variant>
        <vt:i4>5</vt:i4>
      </vt:variant>
      <vt:variant>
        <vt:lpwstr>mailto:classiques.sc.soc@gmail.com</vt:lpwstr>
      </vt:variant>
      <vt:variant>
        <vt:lpwstr/>
      </vt:variant>
      <vt:variant>
        <vt:i4>4063266</vt:i4>
      </vt:variant>
      <vt:variant>
        <vt:i4>0</vt:i4>
      </vt:variant>
      <vt:variant>
        <vt:i4>0</vt:i4>
      </vt:variant>
      <vt:variant>
        <vt:i4>5</vt:i4>
      </vt:variant>
      <vt:variant>
        <vt:lpwstr>http://classiques.uqac.ca/</vt:lpwstr>
      </vt:variant>
      <vt:variant>
        <vt:lpwstr/>
      </vt:variant>
      <vt:variant>
        <vt:i4>4194334</vt:i4>
      </vt:variant>
      <vt:variant>
        <vt:i4>4590</vt:i4>
      </vt:variant>
      <vt:variant>
        <vt:i4>1025</vt:i4>
      </vt:variant>
      <vt:variant>
        <vt:i4>1</vt:i4>
      </vt:variant>
      <vt:variant>
        <vt:lpwstr>Boite_aux_lettres_clair</vt:lpwstr>
      </vt:variant>
      <vt:variant>
        <vt:lpwstr/>
      </vt:variant>
      <vt:variant>
        <vt:i4>1703963</vt:i4>
      </vt:variant>
      <vt:variant>
        <vt:i4>5053</vt:i4>
      </vt:variant>
      <vt:variant>
        <vt:i4>1026</vt:i4>
      </vt:variant>
      <vt:variant>
        <vt:i4>1</vt:i4>
      </vt:variant>
      <vt:variant>
        <vt:lpwstr>fait_sur_mac</vt:lpwstr>
      </vt:variant>
      <vt:variant>
        <vt:lpwstr/>
      </vt:variant>
      <vt:variant>
        <vt:i4>2031725</vt:i4>
      </vt:variant>
      <vt:variant>
        <vt:i4>5282</vt:i4>
      </vt:variant>
      <vt:variant>
        <vt:i4>1027</vt:i4>
      </vt:variant>
      <vt:variant>
        <vt:i4>1</vt:i4>
      </vt:variant>
      <vt:variant>
        <vt:lpwstr>Construction_bassin_L25</vt:lpwstr>
      </vt:variant>
      <vt:variant>
        <vt:lpwstr/>
      </vt:variant>
      <vt:variant>
        <vt:i4>7864403</vt:i4>
      </vt:variant>
      <vt:variant>
        <vt:i4>7663</vt:i4>
      </vt:variant>
      <vt:variant>
        <vt:i4>1028</vt:i4>
      </vt:variant>
      <vt:variant>
        <vt:i4>1</vt:i4>
      </vt:variant>
      <vt:variant>
        <vt:lpwstr>1-entree_bassins_a_flots_avec_estacades_25_low</vt:lpwstr>
      </vt:variant>
      <vt:variant>
        <vt:lpwstr/>
      </vt:variant>
      <vt:variant>
        <vt:i4>2490419</vt:i4>
      </vt:variant>
      <vt:variant>
        <vt:i4>12096</vt:i4>
      </vt:variant>
      <vt:variant>
        <vt:i4>1029</vt:i4>
      </vt:variant>
      <vt:variant>
        <vt:i4>1</vt:i4>
      </vt:variant>
      <vt:variant>
        <vt:lpwstr>Photographie_2_33_low</vt:lpwstr>
      </vt:variant>
      <vt:variant>
        <vt:lpwstr/>
      </vt:variant>
      <vt:variant>
        <vt:i4>2490421</vt:i4>
      </vt:variant>
      <vt:variant>
        <vt:i4>15235</vt:i4>
      </vt:variant>
      <vt:variant>
        <vt:i4>1030</vt:i4>
      </vt:variant>
      <vt:variant>
        <vt:i4>1</vt:i4>
      </vt:variant>
      <vt:variant>
        <vt:lpwstr>photographie_3_25_low</vt:lpwstr>
      </vt:variant>
      <vt:variant>
        <vt:lpwstr/>
      </vt:variant>
      <vt:variant>
        <vt:i4>2490416</vt:i4>
      </vt:variant>
      <vt:variant>
        <vt:i4>16984</vt:i4>
      </vt:variant>
      <vt:variant>
        <vt:i4>1031</vt:i4>
      </vt:variant>
      <vt:variant>
        <vt:i4>1</vt:i4>
      </vt:variant>
      <vt:variant>
        <vt:lpwstr>photographie_4_50_low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construction du bassin à flots no 1 à Bordeaux d’après le dossier conservé aux Archives départementales de la Gironde.”</dc:title>
  <dc:subject/>
  <dc:creator>Pierre Cabrol, novembre 2022.</dc:creator>
  <cp:keywords>classiques.sc.soc@gmail.com</cp:keywords>
  <dc:description>http://classiques.uqac.ca/</dc:description>
  <cp:lastModifiedBy>jean-marie tremblay</cp:lastModifiedBy>
  <cp:revision>2</cp:revision>
  <cp:lastPrinted>2001-08-26T19:33:00Z</cp:lastPrinted>
  <dcterms:created xsi:type="dcterms:W3CDTF">2022-11-22T10:27:00Z</dcterms:created>
  <dcterms:modified xsi:type="dcterms:W3CDTF">2022-11-22T10:27:00Z</dcterms:modified>
  <cp:category>jean-marie tremblay, sociologue, fondateur, 1993.</cp:category>
</cp:coreProperties>
</file>