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9751B5" w:rsidRPr="00E07116">
        <w:tblPrEx>
          <w:tblCellMar>
            <w:top w:w="0" w:type="dxa"/>
            <w:bottom w:w="0" w:type="dxa"/>
          </w:tblCellMar>
        </w:tblPrEx>
        <w:tc>
          <w:tcPr>
            <w:tcW w:w="9160" w:type="dxa"/>
            <w:shd w:val="clear" w:color="auto" w:fill="DDD9C3"/>
          </w:tcPr>
          <w:p w:rsidR="009751B5" w:rsidRPr="00E07116" w:rsidRDefault="009751B5" w:rsidP="009751B5">
            <w:pPr>
              <w:pStyle w:val="En-tte"/>
              <w:tabs>
                <w:tab w:val="clear" w:pos="4320"/>
                <w:tab w:val="clear" w:pos="8640"/>
              </w:tabs>
              <w:rPr>
                <w:rFonts w:ascii="Times New Roman" w:hAnsi="Times New Roman"/>
                <w:sz w:val="28"/>
                <w:lang w:val="en-CA" w:bidi="ar-SA"/>
              </w:rPr>
            </w:pPr>
            <w:bookmarkStart w:id="0" w:name="_GoBack"/>
            <w:bookmarkEnd w:id="0"/>
          </w:p>
          <w:p w:rsidR="009751B5" w:rsidRPr="00E07116" w:rsidRDefault="009751B5">
            <w:pPr>
              <w:ind w:firstLine="0"/>
              <w:jc w:val="center"/>
              <w:rPr>
                <w:b/>
                <w:lang w:bidi="ar-SA"/>
              </w:rPr>
            </w:pPr>
          </w:p>
          <w:p w:rsidR="009751B5" w:rsidRDefault="009751B5" w:rsidP="009751B5">
            <w:pPr>
              <w:ind w:firstLine="0"/>
              <w:jc w:val="center"/>
              <w:rPr>
                <w:b/>
                <w:sz w:val="20"/>
                <w:lang w:bidi="ar-SA"/>
              </w:rPr>
            </w:pPr>
          </w:p>
          <w:p w:rsidR="009751B5" w:rsidRDefault="009751B5" w:rsidP="009751B5">
            <w:pPr>
              <w:ind w:firstLine="0"/>
              <w:jc w:val="center"/>
              <w:rPr>
                <w:b/>
                <w:sz w:val="20"/>
                <w:lang w:bidi="ar-SA"/>
              </w:rPr>
            </w:pPr>
          </w:p>
          <w:p w:rsidR="009751B5" w:rsidRPr="00DD1B66" w:rsidRDefault="009751B5" w:rsidP="009751B5">
            <w:pPr>
              <w:ind w:firstLine="0"/>
              <w:jc w:val="center"/>
              <w:rPr>
                <w:sz w:val="36"/>
              </w:rPr>
            </w:pPr>
            <w:r w:rsidRPr="00DD1B66">
              <w:rPr>
                <w:sz w:val="36"/>
              </w:rPr>
              <w:t>Jan MARONTATE et Marcel FOURNIER</w:t>
            </w:r>
          </w:p>
          <w:p w:rsidR="009751B5" w:rsidRPr="00DD1B66" w:rsidRDefault="009751B5" w:rsidP="009751B5">
            <w:pPr>
              <w:ind w:firstLine="0"/>
              <w:jc w:val="center"/>
              <w:rPr>
                <w:sz w:val="24"/>
              </w:rPr>
            </w:pPr>
            <w:r w:rsidRPr="00DD1B66">
              <w:rPr>
                <w:sz w:val="24"/>
              </w:rPr>
              <w:t>Respectivement sociologue, Wolfville</w:t>
            </w:r>
          </w:p>
          <w:p w:rsidR="009751B5" w:rsidRPr="00DD1B66" w:rsidRDefault="009751B5" w:rsidP="009751B5">
            <w:pPr>
              <w:ind w:firstLine="0"/>
              <w:jc w:val="center"/>
              <w:rPr>
                <w:sz w:val="36"/>
              </w:rPr>
            </w:pPr>
            <w:r w:rsidRPr="00DD1B66">
              <w:rPr>
                <w:sz w:val="24"/>
              </w:rPr>
              <w:t>et Département de sociologie</w:t>
            </w:r>
            <w:r>
              <w:rPr>
                <w:sz w:val="24"/>
              </w:rPr>
              <w:t>,</w:t>
            </w:r>
            <w:r w:rsidRPr="00DD1B66">
              <w:rPr>
                <w:sz w:val="24"/>
              </w:rPr>
              <w:t xml:space="preserve"> Université de Montréal</w:t>
            </w:r>
          </w:p>
          <w:p w:rsidR="009751B5" w:rsidRPr="00DD1B66" w:rsidRDefault="009751B5" w:rsidP="009751B5">
            <w:pPr>
              <w:ind w:firstLine="0"/>
              <w:jc w:val="center"/>
              <w:rPr>
                <w:sz w:val="36"/>
                <w:lang w:bidi="ar-SA"/>
              </w:rPr>
            </w:pPr>
          </w:p>
          <w:p w:rsidR="009751B5" w:rsidRPr="001E7979" w:rsidRDefault="009751B5" w:rsidP="009751B5">
            <w:pPr>
              <w:ind w:firstLine="0"/>
              <w:jc w:val="center"/>
              <w:rPr>
                <w:sz w:val="20"/>
                <w:lang w:bidi="ar-SA"/>
              </w:rPr>
            </w:pPr>
          </w:p>
          <w:p w:rsidR="009751B5" w:rsidRPr="00AA0F60" w:rsidRDefault="009751B5" w:rsidP="009751B5">
            <w:pPr>
              <w:pStyle w:val="Corpsdetexte"/>
              <w:widowControl w:val="0"/>
              <w:spacing w:before="0" w:after="0"/>
              <w:rPr>
                <w:sz w:val="44"/>
                <w:lang w:bidi="ar-SA"/>
              </w:rPr>
            </w:pPr>
            <w:r w:rsidRPr="00AA0F60">
              <w:rPr>
                <w:sz w:val="44"/>
                <w:lang w:bidi="ar-SA"/>
              </w:rPr>
              <w:t>(</w:t>
            </w:r>
            <w:r>
              <w:rPr>
                <w:sz w:val="44"/>
                <w:lang w:bidi="ar-SA"/>
              </w:rPr>
              <w:t>1994</w:t>
            </w:r>
            <w:r w:rsidRPr="00AA0F60">
              <w:rPr>
                <w:sz w:val="44"/>
                <w:lang w:bidi="ar-SA"/>
              </w:rPr>
              <w:t>)</w:t>
            </w:r>
          </w:p>
          <w:p w:rsidR="009751B5" w:rsidRDefault="009751B5" w:rsidP="009751B5">
            <w:pPr>
              <w:pStyle w:val="Corpsdetexte"/>
              <w:widowControl w:val="0"/>
              <w:spacing w:before="0" w:after="0"/>
              <w:rPr>
                <w:color w:val="FF0000"/>
                <w:sz w:val="24"/>
                <w:lang w:bidi="ar-SA"/>
              </w:rPr>
            </w:pPr>
          </w:p>
          <w:p w:rsidR="009751B5" w:rsidRDefault="009751B5" w:rsidP="009751B5">
            <w:pPr>
              <w:pStyle w:val="Corpsdetexte"/>
              <w:widowControl w:val="0"/>
              <w:spacing w:before="0" w:after="0"/>
              <w:rPr>
                <w:color w:val="FF0000"/>
                <w:sz w:val="24"/>
                <w:lang w:bidi="ar-SA"/>
              </w:rPr>
            </w:pPr>
          </w:p>
          <w:p w:rsidR="009751B5" w:rsidRDefault="009751B5" w:rsidP="009751B5">
            <w:pPr>
              <w:pStyle w:val="Corpsdetexte"/>
              <w:widowControl w:val="0"/>
              <w:spacing w:before="0" w:after="0"/>
              <w:rPr>
                <w:color w:val="FF0000"/>
                <w:sz w:val="24"/>
                <w:lang w:bidi="ar-SA"/>
              </w:rPr>
            </w:pPr>
          </w:p>
          <w:p w:rsidR="009751B5" w:rsidRPr="00DD1B66" w:rsidRDefault="009751B5" w:rsidP="009751B5">
            <w:pPr>
              <w:pStyle w:val="Titlest"/>
            </w:pPr>
            <w:r w:rsidRPr="00DD1B66">
              <w:t>“Les frontières symboliques</w:t>
            </w:r>
            <w:r w:rsidRPr="00DD1B66">
              <w:br/>
              <w:t>et le musée.”</w:t>
            </w:r>
          </w:p>
          <w:p w:rsidR="009751B5" w:rsidRDefault="009751B5" w:rsidP="009751B5">
            <w:pPr>
              <w:widowControl w:val="0"/>
              <w:ind w:firstLine="0"/>
              <w:jc w:val="center"/>
              <w:rPr>
                <w:lang w:bidi="ar-SA"/>
              </w:rPr>
            </w:pPr>
          </w:p>
          <w:p w:rsidR="009751B5" w:rsidRDefault="009751B5" w:rsidP="009751B5">
            <w:pPr>
              <w:widowControl w:val="0"/>
              <w:ind w:firstLine="0"/>
              <w:jc w:val="center"/>
              <w:rPr>
                <w:lang w:bidi="ar-SA"/>
              </w:rPr>
            </w:pPr>
          </w:p>
          <w:p w:rsidR="009751B5" w:rsidRDefault="009751B5" w:rsidP="009751B5">
            <w:pPr>
              <w:widowControl w:val="0"/>
              <w:ind w:firstLine="0"/>
              <w:jc w:val="center"/>
              <w:rPr>
                <w:sz w:val="20"/>
                <w:lang w:bidi="ar-SA"/>
              </w:rPr>
            </w:pPr>
          </w:p>
          <w:p w:rsidR="009751B5" w:rsidRPr="00384B20" w:rsidRDefault="009751B5">
            <w:pPr>
              <w:widowControl w:val="0"/>
              <w:ind w:firstLine="0"/>
              <w:jc w:val="center"/>
              <w:rPr>
                <w:sz w:val="20"/>
                <w:lang w:bidi="ar-SA"/>
              </w:rPr>
            </w:pPr>
          </w:p>
          <w:p w:rsidR="009751B5" w:rsidRPr="00384B20" w:rsidRDefault="009751B5">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9751B5" w:rsidRPr="00E07116" w:rsidRDefault="009751B5">
            <w:pPr>
              <w:widowControl w:val="0"/>
              <w:ind w:firstLine="0"/>
              <w:jc w:val="both"/>
              <w:rPr>
                <w:lang w:bidi="ar-SA"/>
              </w:rPr>
            </w:pPr>
          </w:p>
          <w:p w:rsidR="009751B5" w:rsidRPr="00E07116" w:rsidRDefault="009751B5">
            <w:pPr>
              <w:widowControl w:val="0"/>
              <w:ind w:firstLine="0"/>
              <w:jc w:val="both"/>
              <w:rPr>
                <w:lang w:bidi="ar-SA"/>
              </w:rPr>
            </w:pPr>
          </w:p>
          <w:p w:rsidR="009751B5" w:rsidRDefault="009751B5">
            <w:pPr>
              <w:widowControl w:val="0"/>
              <w:ind w:firstLine="0"/>
              <w:jc w:val="both"/>
              <w:rPr>
                <w:lang w:bidi="ar-SA"/>
              </w:rPr>
            </w:pPr>
          </w:p>
          <w:p w:rsidR="009751B5" w:rsidRDefault="009751B5">
            <w:pPr>
              <w:widowControl w:val="0"/>
              <w:ind w:firstLine="0"/>
              <w:jc w:val="both"/>
              <w:rPr>
                <w:lang w:bidi="ar-SA"/>
              </w:rPr>
            </w:pPr>
          </w:p>
          <w:p w:rsidR="009751B5" w:rsidRDefault="009751B5">
            <w:pPr>
              <w:widowControl w:val="0"/>
              <w:ind w:firstLine="0"/>
              <w:jc w:val="both"/>
              <w:rPr>
                <w:lang w:bidi="ar-SA"/>
              </w:rPr>
            </w:pPr>
          </w:p>
          <w:p w:rsidR="009751B5" w:rsidRDefault="009751B5">
            <w:pPr>
              <w:widowControl w:val="0"/>
              <w:ind w:firstLine="0"/>
              <w:jc w:val="both"/>
              <w:rPr>
                <w:lang w:bidi="ar-SA"/>
              </w:rPr>
            </w:pPr>
          </w:p>
          <w:p w:rsidR="009751B5" w:rsidRPr="00E07116" w:rsidRDefault="009751B5">
            <w:pPr>
              <w:widowControl w:val="0"/>
              <w:ind w:firstLine="0"/>
              <w:jc w:val="both"/>
              <w:rPr>
                <w:lang w:bidi="ar-SA"/>
              </w:rPr>
            </w:pPr>
          </w:p>
          <w:p w:rsidR="009751B5" w:rsidRPr="00E07116" w:rsidRDefault="009751B5">
            <w:pPr>
              <w:widowControl w:val="0"/>
              <w:ind w:firstLine="0"/>
              <w:jc w:val="both"/>
              <w:rPr>
                <w:lang w:bidi="ar-SA"/>
              </w:rPr>
            </w:pPr>
          </w:p>
          <w:p w:rsidR="009751B5" w:rsidRDefault="009751B5">
            <w:pPr>
              <w:widowControl w:val="0"/>
              <w:ind w:firstLine="0"/>
              <w:jc w:val="both"/>
              <w:rPr>
                <w:lang w:bidi="ar-SA"/>
              </w:rPr>
            </w:pPr>
          </w:p>
          <w:p w:rsidR="009751B5" w:rsidRPr="00E07116" w:rsidRDefault="009751B5">
            <w:pPr>
              <w:widowControl w:val="0"/>
              <w:ind w:firstLine="0"/>
              <w:jc w:val="both"/>
              <w:rPr>
                <w:lang w:bidi="ar-SA"/>
              </w:rPr>
            </w:pPr>
          </w:p>
          <w:p w:rsidR="009751B5" w:rsidRPr="00E07116" w:rsidRDefault="009751B5">
            <w:pPr>
              <w:ind w:firstLine="0"/>
              <w:jc w:val="both"/>
              <w:rPr>
                <w:lang w:bidi="ar-SA"/>
              </w:rPr>
            </w:pPr>
          </w:p>
        </w:tc>
      </w:tr>
    </w:tbl>
    <w:p w:rsidR="009751B5" w:rsidRDefault="009751B5" w:rsidP="009751B5">
      <w:pPr>
        <w:ind w:firstLine="0"/>
        <w:jc w:val="both"/>
      </w:pPr>
      <w:r w:rsidRPr="00E07116">
        <w:br w:type="page"/>
      </w:r>
    </w:p>
    <w:p w:rsidR="009751B5" w:rsidRDefault="009751B5" w:rsidP="009751B5">
      <w:pPr>
        <w:ind w:firstLine="0"/>
        <w:jc w:val="both"/>
      </w:pPr>
    </w:p>
    <w:p w:rsidR="009751B5" w:rsidRDefault="009751B5" w:rsidP="009751B5">
      <w:pPr>
        <w:ind w:firstLine="0"/>
        <w:jc w:val="both"/>
      </w:pPr>
    </w:p>
    <w:p w:rsidR="009751B5" w:rsidRDefault="009751B5" w:rsidP="009751B5">
      <w:pPr>
        <w:ind w:firstLine="0"/>
        <w:jc w:val="both"/>
      </w:pPr>
    </w:p>
    <w:p w:rsidR="009751B5" w:rsidRDefault="00641DED" w:rsidP="009751B5">
      <w:pPr>
        <w:ind w:firstLine="0"/>
        <w:jc w:val="right"/>
      </w:pPr>
      <w:r>
        <w:rPr>
          <w:noProof/>
        </w:rPr>
        <w:drawing>
          <wp:inline distT="0" distB="0" distL="0" distR="0">
            <wp:extent cx="2656840" cy="104330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6840" cy="1043305"/>
                    </a:xfrm>
                    <a:prstGeom prst="rect">
                      <a:avLst/>
                    </a:prstGeom>
                    <a:noFill/>
                    <a:ln>
                      <a:noFill/>
                    </a:ln>
                  </pic:spPr>
                </pic:pic>
              </a:graphicData>
            </a:graphic>
          </wp:inline>
        </w:drawing>
      </w:r>
    </w:p>
    <w:p w:rsidR="009751B5" w:rsidRDefault="009751B5" w:rsidP="009751B5">
      <w:pPr>
        <w:ind w:firstLine="0"/>
        <w:jc w:val="right"/>
      </w:pPr>
      <w:hyperlink r:id="rId9" w:history="1">
        <w:r w:rsidRPr="00302466">
          <w:rPr>
            <w:rStyle w:val="Lienhypertexte"/>
          </w:rPr>
          <w:t>http://classiques.uqac.ca/</w:t>
        </w:r>
      </w:hyperlink>
      <w:r>
        <w:t xml:space="preserve"> </w:t>
      </w:r>
    </w:p>
    <w:p w:rsidR="009751B5" w:rsidRDefault="009751B5" w:rsidP="009751B5">
      <w:pPr>
        <w:ind w:firstLine="0"/>
        <w:jc w:val="both"/>
      </w:pPr>
    </w:p>
    <w:p w:rsidR="009751B5" w:rsidRDefault="009751B5" w:rsidP="009751B5">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9751B5" w:rsidRDefault="009751B5" w:rsidP="009751B5">
      <w:pPr>
        <w:ind w:firstLine="0"/>
        <w:jc w:val="both"/>
      </w:pPr>
    </w:p>
    <w:p w:rsidR="009751B5" w:rsidRDefault="009751B5" w:rsidP="009751B5">
      <w:pPr>
        <w:ind w:firstLine="0"/>
        <w:jc w:val="both"/>
      </w:pPr>
    </w:p>
    <w:p w:rsidR="009751B5" w:rsidRDefault="00641DED" w:rsidP="009751B5">
      <w:pPr>
        <w:ind w:firstLine="0"/>
        <w:jc w:val="both"/>
      </w:pPr>
      <w:r>
        <w:rPr>
          <w:noProof/>
        </w:rPr>
        <w:drawing>
          <wp:inline distT="0" distB="0" distL="0" distR="0">
            <wp:extent cx="2646680" cy="1064895"/>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6680" cy="1064895"/>
                    </a:xfrm>
                    <a:prstGeom prst="rect">
                      <a:avLst/>
                    </a:prstGeom>
                    <a:noFill/>
                    <a:ln>
                      <a:noFill/>
                    </a:ln>
                  </pic:spPr>
                </pic:pic>
              </a:graphicData>
            </a:graphic>
          </wp:inline>
        </w:drawing>
      </w:r>
    </w:p>
    <w:p w:rsidR="009751B5" w:rsidRDefault="009751B5" w:rsidP="009751B5">
      <w:pPr>
        <w:ind w:firstLine="0"/>
        <w:jc w:val="both"/>
      </w:pPr>
      <w:hyperlink r:id="rId11" w:history="1">
        <w:r w:rsidRPr="00302466">
          <w:rPr>
            <w:rStyle w:val="Lienhypertexte"/>
          </w:rPr>
          <w:t>http://bibliotheque.uqac.ca/</w:t>
        </w:r>
      </w:hyperlink>
      <w:r>
        <w:t xml:space="preserve"> </w:t>
      </w:r>
    </w:p>
    <w:p w:rsidR="009751B5" w:rsidRDefault="009751B5" w:rsidP="009751B5">
      <w:pPr>
        <w:ind w:firstLine="0"/>
        <w:jc w:val="both"/>
      </w:pPr>
    </w:p>
    <w:p w:rsidR="009751B5" w:rsidRDefault="009751B5" w:rsidP="009751B5">
      <w:pPr>
        <w:ind w:firstLine="0"/>
        <w:jc w:val="both"/>
      </w:pPr>
    </w:p>
    <w:p w:rsidR="009751B5" w:rsidRDefault="009751B5" w:rsidP="009751B5">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9751B5" w:rsidRPr="00E07116" w:rsidRDefault="009751B5" w:rsidP="009751B5">
      <w:pPr>
        <w:widowControl w:val="0"/>
        <w:autoSpaceDE w:val="0"/>
        <w:autoSpaceDN w:val="0"/>
        <w:adjustRightInd w:val="0"/>
        <w:rPr>
          <w:szCs w:val="32"/>
        </w:rPr>
      </w:pPr>
      <w:r w:rsidRPr="00E07116">
        <w:br w:type="page"/>
      </w:r>
    </w:p>
    <w:p w:rsidR="009751B5" w:rsidRPr="00DD4162" w:rsidRDefault="009751B5">
      <w:pPr>
        <w:widowControl w:val="0"/>
        <w:autoSpaceDE w:val="0"/>
        <w:autoSpaceDN w:val="0"/>
        <w:adjustRightInd w:val="0"/>
        <w:jc w:val="center"/>
        <w:rPr>
          <w:color w:val="008B00"/>
          <w:sz w:val="48"/>
          <w:szCs w:val="36"/>
        </w:rPr>
      </w:pPr>
      <w:r w:rsidRPr="00DD4162">
        <w:rPr>
          <w:color w:val="008B00"/>
          <w:sz w:val="48"/>
          <w:szCs w:val="36"/>
        </w:rPr>
        <w:t>Politique d'utilisation</w:t>
      </w:r>
      <w:r w:rsidRPr="00DD4162">
        <w:rPr>
          <w:color w:val="008B00"/>
          <w:sz w:val="48"/>
          <w:szCs w:val="36"/>
        </w:rPr>
        <w:br/>
        <w:t>de la bibliothèque des Classiques</w:t>
      </w:r>
    </w:p>
    <w:p w:rsidR="009751B5" w:rsidRPr="00E07116" w:rsidRDefault="009751B5">
      <w:pPr>
        <w:widowControl w:val="0"/>
        <w:autoSpaceDE w:val="0"/>
        <w:autoSpaceDN w:val="0"/>
        <w:adjustRightInd w:val="0"/>
        <w:rPr>
          <w:szCs w:val="32"/>
        </w:rPr>
      </w:pPr>
    </w:p>
    <w:p w:rsidR="009751B5" w:rsidRPr="00E07116" w:rsidRDefault="009751B5">
      <w:pPr>
        <w:widowControl w:val="0"/>
        <w:autoSpaceDE w:val="0"/>
        <w:autoSpaceDN w:val="0"/>
        <w:adjustRightInd w:val="0"/>
        <w:jc w:val="both"/>
        <w:rPr>
          <w:color w:val="1C1C1C"/>
          <w:szCs w:val="26"/>
        </w:rPr>
      </w:pPr>
    </w:p>
    <w:p w:rsidR="009751B5" w:rsidRPr="00E07116" w:rsidRDefault="009751B5">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9751B5" w:rsidRPr="00E07116" w:rsidRDefault="009751B5">
      <w:pPr>
        <w:widowControl w:val="0"/>
        <w:autoSpaceDE w:val="0"/>
        <w:autoSpaceDN w:val="0"/>
        <w:adjustRightInd w:val="0"/>
        <w:jc w:val="both"/>
        <w:rPr>
          <w:color w:val="1C1C1C"/>
          <w:szCs w:val="26"/>
        </w:rPr>
      </w:pPr>
    </w:p>
    <w:p w:rsidR="009751B5" w:rsidRPr="00E07116" w:rsidRDefault="009751B5" w:rsidP="009751B5">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9751B5" w:rsidRPr="00E07116" w:rsidRDefault="009751B5" w:rsidP="009751B5">
      <w:pPr>
        <w:widowControl w:val="0"/>
        <w:autoSpaceDE w:val="0"/>
        <w:autoSpaceDN w:val="0"/>
        <w:adjustRightInd w:val="0"/>
        <w:jc w:val="both"/>
        <w:rPr>
          <w:color w:val="1C1C1C"/>
          <w:szCs w:val="26"/>
        </w:rPr>
      </w:pPr>
    </w:p>
    <w:p w:rsidR="009751B5" w:rsidRPr="00E07116" w:rsidRDefault="009751B5" w:rsidP="009751B5">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9751B5" w:rsidRPr="00E07116" w:rsidRDefault="009751B5" w:rsidP="009751B5">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9751B5" w:rsidRPr="00E07116" w:rsidRDefault="009751B5" w:rsidP="009751B5">
      <w:pPr>
        <w:widowControl w:val="0"/>
        <w:autoSpaceDE w:val="0"/>
        <w:autoSpaceDN w:val="0"/>
        <w:adjustRightInd w:val="0"/>
        <w:jc w:val="both"/>
        <w:rPr>
          <w:color w:val="1C1C1C"/>
          <w:szCs w:val="26"/>
        </w:rPr>
      </w:pPr>
    </w:p>
    <w:p w:rsidR="009751B5" w:rsidRPr="00E07116" w:rsidRDefault="009751B5">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9751B5" w:rsidRPr="00E07116" w:rsidRDefault="009751B5">
      <w:pPr>
        <w:widowControl w:val="0"/>
        <w:autoSpaceDE w:val="0"/>
        <w:autoSpaceDN w:val="0"/>
        <w:adjustRightInd w:val="0"/>
        <w:jc w:val="both"/>
        <w:rPr>
          <w:color w:val="1C1C1C"/>
          <w:szCs w:val="26"/>
        </w:rPr>
      </w:pPr>
    </w:p>
    <w:p w:rsidR="009751B5" w:rsidRPr="00E07116" w:rsidRDefault="009751B5">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9751B5" w:rsidRPr="00E07116" w:rsidRDefault="009751B5">
      <w:pPr>
        <w:rPr>
          <w:b/>
          <w:color w:val="1C1C1C"/>
          <w:szCs w:val="26"/>
        </w:rPr>
      </w:pPr>
    </w:p>
    <w:p w:rsidR="009751B5" w:rsidRPr="00E07116" w:rsidRDefault="009751B5">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9751B5" w:rsidRPr="00E07116" w:rsidRDefault="009751B5">
      <w:pPr>
        <w:rPr>
          <w:b/>
          <w:color w:val="1C1C1C"/>
          <w:szCs w:val="26"/>
        </w:rPr>
      </w:pPr>
    </w:p>
    <w:p w:rsidR="009751B5" w:rsidRPr="00E07116" w:rsidRDefault="009751B5">
      <w:pPr>
        <w:rPr>
          <w:color w:val="1C1C1C"/>
          <w:szCs w:val="26"/>
        </w:rPr>
      </w:pPr>
      <w:r w:rsidRPr="00E07116">
        <w:rPr>
          <w:color w:val="1C1C1C"/>
          <w:szCs w:val="26"/>
        </w:rPr>
        <w:t>Jean-Marie Tremblay, sociologue</w:t>
      </w:r>
    </w:p>
    <w:p w:rsidR="009751B5" w:rsidRPr="00E07116" w:rsidRDefault="009751B5">
      <w:pPr>
        <w:rPr>
          <w:color w:val="1C1C1C"/>
          <w:szCs w:val="26"/>
        </w:rPr>
      </w:pPr>
      <w:r w:rsidRPr="00E07116">
        <w:rPr>
          <w:color w:val="1C1C1C"/>
          <w:szCs w:val="26"/>
        </w:rPr>
        <w:t>Fondateur et Président-directeur général,</w:t>
      </w:r>
    </w:p>
    <w:p w:rsidR="009751B5" w:rsidRPr="00E07116" w:rsidRDefault="009751B5">
      <w:pPr>
        <w:rPr>
          <w:color w:val="000080"/>
        </w:rPr>
      </w:pPr>
      <w:r w:rsidRPr="00E07116">
        <w:rPr>
          <w:color w:val="000080"/>
          <w:szCs w:val="26"/>
        </w:rPr>
        <w:t>LES CLASSIQUES DES SCIENCES SOCIALES.</w:t>
      </w:r>
    </w:p>
    <w:p w:rsidR="009751B5" w:rsidRPr="00CF4C8E" w:rsidRDefault="009751B5" w:rsidP="009751B5">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9751B5" w:rsidRPr="00CF4C8E" w:rsidRDefault="009751B5" w:rsidP="009751B5">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9751B5" w:rsidRPr="00CF4C8E" w:rsidRDefault="009751B5" w:rsidP="009751B5">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9751B5" w:rsidRPr="00CF4C8E" w:rsidRDefault="009751B5" w:rsidP="009751B5">
      <w:pPr>
        <w:ind w:left="20" w:hanging="20"/>
        <w:jc w:val="both"/>
        <w:rPr>
          <w:sz w:val="24"/>
        </w:rPr>
      </w:pPr>
      <w:r w:rsidRPr="00CF4C8E">
        <w:rPr>
          <w:sz w:val="24"/>
        </w:rPr>
        <w:t>à partir du texte de :</w:t>
      </w:r>
    </w:p>
    <w:p w:rsidR="009751B5" w:rsidRPr="00384B20" w:rsidRDefault="009751B5" w:rsidP="009751B5">
      <w:pPr>
        <w:ind w:firstLine="0"/>
        <w:jc w:val="both"/>
        <w:rPr>
          <w:sz w:val="24"/>
        </w:rPr>
      </w:pPr>
    </w:p>
    <w:p w:rsidR="009751B5" w:rsidRDefault="009751B5" w:rsidP="009751B5">
      <w:pPr>
        <w:ind w:left="20" w:hanging="20"/>
        <w:jc w:val="both"/>
      </w:pPr>
      <w:r w:rsidRPr="00DD1B66">
        <w:t>Jan MARONTATE et Marcel FOURNIER</w:t>
      </w:r>
    </w:p>
    <w:p w:rsidR="009751B5" w:rsidRDefault="009751B5" w:rsidP="009751B5">
      <w:pPr>
        <w:ind w:left="20" w:hanging="20"/>
        <w:jc w:val="both"/>
      </w:pPr>
    </w:p>
    <w:p w:rsidR="009751B5" w:rsidRPr="001B51CA" w:rsidRDefault="009751B5" w:rsidP="009751B5">
      <w:pPr>
        <w:ind w:left="20" w:hanging="20"/>
        <w:jc w:val="both"/>
        <w:rPr>
          <w:b/>
        </w:rPr>
      </w:pPr>
      <w:r w:rsidRPr="00DD1B66">
        <w:rPr>
          <w:b/>
        </w:rPr>
        <w:t>“Les frontières symboliques et le musée.”</w:t>
      </w:r>
    </w:p>
    <w:p w:rsidR="009751B5" w:rsidRDefault="009751B5" w:rsidP="009751B5">
      <w:pPr>
        <w:ind w:left="20" w:hanging="20"/>
        <w:jc w:val="both"/>
      </w:pPr>
    </w:p>
    <w:p w:rsidR="009751B5" w:rsidRPr="00DD4162" w:rsidRDefault="009751B5" w:rsidP="009751B5">
      <w:pPr>
        <w:ind w:left="20" w:hanging="20"/>
        <w:jc w:val="both"/>
        <w:rPr>
          <w:sz w:val="24"/>
        </w:rPr>
      </w:pPr>
      <w:r w:rsidRPr="00DD4162">
        <w:rPr>
          <w:sz w:val="24"/>
        </w:rPr>
        <w:t>In ouvrage sous la direction de Françoise-Romaine Ouellette et Cla</w:t>
      </w:r>
      <w:r w:rsidRPr="00DD4162">
        <w:rPr>
          <w:sz w:val="24"/>
        </w:rPr>
        <w:t>u</w:t>
      </w:r>
      <w:r w:rsidRPr="00DD4162">
        <w:rPr>
          <w:sz w:val="24"/>
        </w:rPr>
        <w:t xml:space="preserve">de Bariteau, </w:t>
      </w:r>
      <w:r w:rsidRPr="00DD4162">
        <w:rPr>
          <w:b/>
          <w:color w:val="000080"/>
          <w:sz w:val="24"/>
        </w:rPr>
        <w:t xml:space="preserve">Entre tradition et universalisme. </w:t>
      </w:r>
      <w:r w:rsidRPr="00DD4162">
        <w:rPr>
          <w:color w:val="000080"/>
          <w:sz w:val="24"/>
        </w:rPr>
        <w:t xml:space="preserve">Recueil d’articles suite au Colloque </w:t>
      </w:r>
      <w:r w:rsidRPr="00DD4162">
        <w:rPr>
          <w:i/>
          <w:color w:val="000080"/>
          <w:sz w:val="24"/>
        </w:rPr>
        <w:t>Entre tr</w:t>
      </w:r>
      <w:r w:rsidRPr="00DD4162">
        <w:rPr>
          <w:i/>
          <w:color w:val="000080"/>
          <w:sz w:val="24"/>
        </w:rPr>
        <w:t>a</w:t>
      </w:r>
      <w:r w:rsidRPr="00DD4162">
        <w:rPr>
          <w:i/>
          <w:color w:val="000080"/>
          <w:sz w:val="24"/>
        </w:rPr>
        <w:t>dition et universali</w:t>
      </w:r>
      <w:r w:rsidRPr="00DD4162">
        <w:rPr>
          <w:i/>
          <w:color w:val="000080"/>
          <w:sz w:val="24"/>
        </w:rPr>
        <w:t>s</w:t>
      </w:r>
      <w:r w:rsidRPr="00DD4162">
        <w:rPr>
          <w:i/>
          <w:color w:val="000080"/>
          <w:sz w:val="24"/>
        </w:rPr>
        <w:t>me</w:t>
      </w:r>
      <w:r w:rsidRPr="00DD4162">
        <w:rPr>
          <w:color w:val="000080"/>
          <w:sz w:val="24"/>
        </w:rPr>
        <w:t xml:space="preserve"> tenu à Rimouski par l’ACSALF du 18 au 20 mai 1993</w:t>
      </w:r>
      <w:r w:rsidRPr="00DD4162">
        <w:rPr>
          <w:sz w:val="24"/>
        </w:rPr>
        <w:t>, pp. 13-34. Québec : Institut québécois de recherche sur la culture (IQRC), 1994, 574 pp.</w:t>
      </w:r>
    </w:p>
    <w:p w:rsidR="009751B5" w:rsidRPr="00384B20" w:rsidRDefault="009751B5" w:rsidP="009751B5">
      <w:pPr>
        <w:jc w:val="both"/>
        <w:rPr>
          <w:sz w:val="24"/>
        </w:rPr>
      </w:pPr>
    </w:p>
    <w:p w:rsidR="009751B5" w:rsidRPr="00384B20" w:rsidRDefault="009751B5" w:rsidP="009751B5">
      <w:pPr>
        <w:ind w:left="20"/>
        <w:jc w:val="both"/>
        <w:rPr>
          <w:sz w:val="24"/>
        </w:rPr>
      </w:pPr>
      <w:r>
        <w:rPr>
          <w:sz w:val="24"/>
        </w:rPr>
        <w:t>La présidente de l’ACSALF, Mme Marguerite Soulière, nous a accordé le 20 août 2018</w:t>
      </w:r>
      <w:r w:rsidRPr="00384B20">
        <w:rPr>
          <w:sz w:val="24"/>
        </w:rPr>
        <w:t xml:space="preserve"> l’autoris</w:t>
      </w:r>
      <w:r w:rsidRPr="00384B20">
        <w:rPr>
          <w:sz w:val="24"/>
        </w:rPr>
        <w:t>a</w:t>
      </w:r>
      <w:r w:rsidRPr="00384B20">
        <w:rPr>
          <w:sz w:val="24"/>
        </w:rPr>
        <w:t>tion de diffuser en accès libre à tous ce livre dans Les Class</w:t>
      </w:r>
      <w:r w:rsidRPr="00384B20">
        <w:rPr>
          <w:sz w:val="24"/>
        </w:rPr>
        <w:t>i</w:t>
      </w:r>
      <w:r w:rsidRPr="00384B20">
        <w:rPr>
          <w:sz w:val="24"/>
        </w:rPr>
        <w:t>ques des sciences sociales.</w:t>
      </w:r>
    </w:p>
    <w:p w:rsidR="009751B5" w:rsidRPr="00384B20" w:rsidRDefault="009751B5" w:rsidP="009751B5">
      <w:pPr>
        <w:jc w:val="both"/>
        <w:rPr>
          <w:sz w:val="24"/>
        </w:rPr>
      </w:pPr>
    </w:p>
    <w:p w:rsidR="009751B5" w:rsidRDefault="00641DED" w:rsidP="009751B5">
      <w:pPr>
        <w:tabs>
          <w:tab w:val="left" w:pos="3150"/>
        </w:tabs>
        <w:ind w:firstLine="0"/>
        <w:rPr>
          <w:sz w:val="24"/>
        </w:rPr>
      </w:pPr>
      <w:r w:rsidRPr="00384B20">
        <w:rPr>
          <w:noProof/>
          <w:sz w:val="24"/>
        </w:rPr>
        <w:drawing>
          <wp:inline distT="0" distB="0" distL="0" distR="0">
            <wp:extent cx="258445" cy="258445"/>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445" cy="258445"/>
                    </a:xfrm>
                    <a:prstGeom prst="rect">
                      <a:avLst/>
                    </a:prstGeom>
                    <a:noFill/>
                    <a:ln>
                      <a:noFill/>
                    </a:ln>
                  </pic:spPr>
                </pic:pic>
              </a:graphicData>
            </a:graphic>
          </wp:inline>
        </w:drawing>
      </w:r>
      <w:r w:rsidR="009751B5">
        <w:rPr>
          <w:sz w:val="24"/>
        </w:rPr>
        <w:t xml:space="preserve"> Courriels</w:t>
      </w:r>
      <w:r w:rsidR="009751B5" w:rsidRPr="00384B20">
        <w:rPr>
          <w:sz w:val="24"/>
        </w:rPr>
        <w:t xml:space="preserve">: </w:t>
      </w:r>
      <w:r w:rsidR="009751B5">
        <w:rPr>
          <w:sz w:val="24"/>
        </w:rPr>
        <w:t xml:space="preserve"> La présidente de l’ACSALF, Marguerite Souli</w:t>
      </w:r>
      <w:r w:rsidR="009751B5">
        <w:rPr>
          <w:sz w:val="24"/>
        </w:rPr>
        <w:t>è</w:t>
      </w:r>
      <w:r w:rsidR="009751B5">
        <w:rPr>
          <w:sz w:val="24"/>
        </w:rPr>
        <w:t>re :</w:t>
      </w:r>
      <w:r w:rsidR="009751B5">
        <w:rPr>
          <w:sz w:val="24"/>
        </w:rPr>
        <w:br/>
        <w:t>professeure, École de Service sociale, Université d’Ottawa :</w:t>
      </w:r>
      <w:r w:rsidR="009751B5">
        <w:rPr>
          <w:sz w:val="24"/>
        </w:rPr>
        <w:br/>
      </w:r>
      <w:hyperlink r:id="rId15" w:history="1">
        <w:r w:rsidR="009751B5" w:rsidRPr="00BC1A3D">
          <w:rPr>
            <w:rStyle w:val="Lienhypertexte"/>
            <w:sz w:val="24"/>
          </w:rPr>
          <w:t>marguerite.souliere@uOttawa.ca</w:t>
        </w:r>
      </w:hyperlink>
      <w:r w:rsidR="009751B5">
        <w:rPr>
          <w:sz w:val="24"/>
        </w:rPr>
        <w:t xml:space="preserve"> </w:t>
      </w:r>
    </w:p>
    <w:p w:rsidR="009751B5" w:rsidRPr="00DD1B66" w:rsidRDefault="009751B5" w:rsidP="009751B5">
      <w:pPr>
        <w:tabs>
          <w:tab w:val="left" w:pos="3150"/>
        </w:tabs>
        <w:ind w:firstLine="0"/>
        <w:rPr>
          <w:sz w:val="24"/>
        </w:rPr>
      </w:pPr>
      <w:r w:rsidRPr="00DD1B66">
        <w:rPr>
          <w:sz w:val="24"/>
        </w:rPr>
        <w:t xml:space="preserve">Marcel Fournier : </w:t>
      </w:r>
      <w:hyperlink r:id="rId16" w:history="1">
        <w:r w:rsidRPr="00DD1B66">
          <w:rPr>
            <w:rStyle w:val="Lienhypertexte"/>
            <w:sz w:val="24"/>
          </w:rPr>
          <w:t>marcel.fournier@umontreal.ca</w:t>
        </w:r>
      </w:hyperlink>
    </w:p>
    <w:p w:rsidR="009751B5" w:rsidRPr="00384B20" w:rsidRDefault="009751B5" w:rsidP="009751B5">
      <w:pPr>
        <w:ind w:left="20"/>
        <w:jc w:val="both"/>
        <w:rPr>
          <w:sz w:val="24"/>
        </w:rPr>
      </w:pPr>
    </w:p>
    <w:p w:rsidR="009751B5" w:rsidRPr="00384B20" w:rsidRDefault="009751B5">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9751B5" w:rsidRPr="00384B20" w:rsidRDefault="009751B5">
      <w:pPr>
        <w:ind w:right="1800" w:firstLine="0"/>
        <w:jc w:val="both"/>
        <w:rPr>
          <w:sz w:val="24"/>
        </w:rPr>
      </w:pPr>
    </w:p>
    <w:p w:rsidR="009751B5" w:rsidRPr="00384B20" w:rsidRDefault="009751B5" w:rsidP="009751B5">
      <w:pPr>
        <w:ind w:left="360" w:right="360" w:firstLine="0"/>
        <w:jc w:val="both"/>
        <w:rPr>
          <w:sz w:val="24"/>
        </w:rPr>
      </w:pPr>
      <w:r w:rsidRPr="00384B20">
        <w:rPr>
          <w:sz w:val="24"/>
        </w:rPr>
        <w:t>Pour le texte: Times New Roman, 14 points.</w:t>
      </w:r>
    </w:p>
    <w:p w:rsidR="009751B5" w:rsidRPr="00384B20" w:rsidRDefault="009751B5" w:rsidP="009751B5">
      <w:pPr>
        <w:ind w:left="360" w:right="360" w:firstLine="0"/>
        <w:jc w:val="both"/>
        <w:rPr>
          <w:sz w:val="24"/>
        </w:rPr>
      </w:pPr>
      <w:r w:rsidRPr="00384B20">
        <w:rPr>
          <w:sz w:val="24"/>
        </w:rPr>
        <w:t>Pour les notes de bas de page : Times New Roman, 12 points.</w:t>
      </w:r>
    </w:p>
    <w:p w:rsidR="009751B5" w:rsidRPr="00384B20" w:rsidRDefault="009751B5">
      <w:pPr>
        <w:ind w:left="360" w:right="1800" w:firstLine="0"/>
        <w:jc w:val="both"/>
        <w:rPr>
          <w:sz w:val="24"/>
        </w:rPr>
      </w:pPr>
    </w:p>
    <w:p w:rsidR="009751B5" w:rsidRPr="00384B20" w:rsidRDefault="009751B5">
      <w:pPr>
        <w:ind w:right="360" w:firstLine="0"/>
        <w:jc w:val="both"/>
        <w:rPr>
          <w:sz w:val="24"/>
        </w:rPr>
      </w:pPr>
      <w:r w:rsidRPr="00384B20">
        <w:rPr>
          <w:sz w:val="24"/>
        </w:rPr>
        <w:t>Édition électronique réalisée avec le traitement de textes Microsoft Word 2008 pour Macintosh.</w:t>
      </w:r>
    </w:p>
    <w:p w:rsidR="009751B5" w:rsidRPr="00384B20" w:rsidRDefault="009751B5">
      <w:pPr>
        <w:ind w:right="1800" w:firstLine="0"/>
        <w:jc w:val="both"/>
        <w:rPr>
          <w:sz w:val="24"/>
        </w:rPr>
      </w:pPr>
    </w:p>
    <w:p w:rsidR="009751B5" w:rsidRPr="00384B20" w:rsidRDefault="009751B5" w:rsidP="009751B5">
      <w:pPr>
        <w:ind w:right="540" w:firstLine="0"/>
        <w:jc w:val="both"/>
        <w:rPr>
          <w:sz w:val="24"/>
        </w:rPr>
      </w:pPr>
      <w:r w:rsidRPr="00384B20">
        <w:rPr>
          <w:sz w:val="24"/>
        </w:rPr>
        <w:t>Mise en page sur papier format : LETTRE US, 8.5’’ x 11’’.</w:t>
      </w:r>
    </w:p>
    <w:p w:rsidR="009751B5" w:rsidRPr="00384B20" w:rsidRDefault="009751B5">
      <w:pPr>
        <w:ind w:right="1800" w:firstLine="0"/>
        <w:jc w:val="both"/>
        <w:rPr>
          <w:sz w:val="24"/>
        </w:rPr>
      </w:pPr>
    </w:p>
    <w:p w:rsidR="009751B5" w:rsidRPr="00384B20" w:rsidRDefault="009751B5" w:rsidP="009751B5">
      <w:pPr>
        <w:ind w:firstLine="0"/>
        <w:jc w:val="both"/>
        <w:rPr>
          <w:sz w:val="24"/>
        </w:rPr>
      </w:pPr>
      <w:r w:rsidRPr="00384B20">
        <w:rPr>
          <w:sz w:val="24"/>
        </w:rPr>
        <w:t xml:space="preserve">Édition numérique réalisée le </w:t>
      </w:r>
      <w:r>
        <w:rPr>
          <w:sz w:val="24"/>
        </w:rPr>
        <w:t>14 avril 1919 à Chicoutimi</w:t>
      </w:r>
      <w:r w:rsidRPr="00384B20">
        <w:rPr>
          <w:sz w:val="24"/>
        </w:rPr>
        <w:t>, Qu</w:t>
      </w:r>
      <w:r w:rsidRPr="00384B20">
        <w:rPr>
          <w:sz w:val="24"/>
        </w:rPr>
        <w:t>é</w:t>
      </w:r>
      <w:r w:rsidRPr="00384B20">
        <w:rPr>
          <w:sz w:val="24"/>
        </w:rPr>
        <w:t>bec.</w:t>
      </w:r>
    </w:p>
    <w:p w:rsidR="009751B5" w:rsidRPr="00384B20" w:rsidRDefault="009751B5">
      <w:pPr>
        <w:ind w:right="1800" w:firstLine="0"/>
        <w:jc w:val="both"/>
        <w:rPr>
          <w:sz w:val="24"/>
        </w:rPr>
      </w:pPr>
    </w:p>
    <w:p w:rsidR="009751B5" w:rsidRPr="00E07116" w:rsidRDefault="00641DED">
      <w:pPr>
        <w:ind w:right="1800" w:firstLine="0"/>
        <w:jc w:val="both"/>
      </w:pPr>
      <w:r w:rsidRPr="00E07116">
        <w:rPr>
          <w:noProof/>
        </w:rPr>
        <w:drawing>
          <wp:inline distT="0" distB="0" distL="0" distR="0">
            <wp:extent cx="1118870" cy="398145"/>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8870" cy="398145"/>
                    </a:xfrm>
                    <a:prstGeom prst="rect">
                      <a:avLst/>
                    </a:prstGeom>
                    <a:noFill/>
                    <a:ln>
                      <a:noFill/>
                    </a:ln>
                  </pic:spPr>
                </pic:pic>
              </a:graphicData>
            </a:graphic>
          </wp:inline>
        </w:drawing>
      </w:r>
    </w:p>
    <w:p w:rsidR="009751B5" w:rsidRDefault="009751B5" w:rsidP="009751B5">
      <w:pPr>
        <w:ind w:firstLine="0"/>
        <w:jc w:val="center"/>
      </w:pPr>
      <w:r w:rsidRPr="00E07116">
        <w:br w:type="page"/>
      </w:r>
    </w:p>
    <w:p w:rsidR="009751B5" w:rsidRPr="00DD1B66" w:rsidRDefault="009751B5" w:rsidP="009751B5">
      <w:pPr>
        <w:ind w:firstLine="0"/>
        <w:jc w:val="center"/>
        <w:rPr>
          <w:sz w:val="36"/>
        </w:rPr>
      </w:pPr>
      <w:r w:rsidRPr="00DD1B66">
        <w:rPr>
          <w:sz w:val="36"/>
        </w:rPr>
        <w:t>Jan MARONTATE et Marcel FOURNIER</w:t>
      </w:r>
    </w:p>
    <w:p w:rsidR="009751B5" w:rsidRPr="00DD1B66" w:rsidRDefault="009751B5" w:rsidP="009751B5">
      <w:pPr>
        <w:ind w:firstLine="0"/>
        <w:jc w:val="center"/>
        <w:rPr>
          <w:sz w:val="24"/>
        </w:rPr>
      </w:pPr>
      <w:r w:rsidRPr="00DD1B66">
        <w:rPr>
          <w:sz w:val="24"/>
        </w:rPr>
        <w:t>Respectivement sociologue, Wolfville</w:t>
      </w:r>
    </w:p>
    <w:p w:rsidR="009751B5" w:rsidRDefault="009751B5" w:rsidP="009751B5">
      <w:pPr>
        <w:ind w:firstLine="0"/>
        <w:jc w:val="center"/>
        <w:rPr>
          <w:sz w:val="24"/>
        </w:rPr>
      </w:pPr>
      <w:r w:rsidRPr="00DD1B66">
        <w:rPr>
          <w:sz w:val="24"/>
        </w:rPr>
        <w:t>et Département de sociologie</w:t>
      </w:r>
      <w:r>
        <w:rPr>
          <w:sz w:val="24"/>
        </w:rPr>
        <w:t>,</w:t>
      </w:r>
      <w:r w:rsidRPr="00DD1B66">
        <w:rPr>
          <w:sz w:val="24"/>
        </w:rPr>
        <w:t xml:space="preserve"> Université de Montréal</w:t>
      </w:r>
    </w:p>
    <w:p w:rsidR="009751B5" w:rsidRPr="00E07116" w:rsidRDefault="009751B5" w:rsidP="009751B5">
      <w:pPr>
        <w:ind w:firstLine="0"/>
        <w:jc w:val="center"/>
      </w:pPr>
    </w:p>
    <w:p w:rsidR="009751B5" w:rsidRPr="00DD1B66" w:rsidRDefault="009751B5" w:rsidP="009751B5">
      <w:pPr>
        <w:ind w:firstLine="0"/>
        <w:jc w:val="center"/>
        <w:rPr>
          <w:color w:val="000080"/>
          <w:sz w:val="36"/>
        </w:rPr>
      </w:pPr>
      <w:r w:rsidRPr="00DD1B66">
        <w:rPr>
          <w:color w:val="000080"/>
          <w:sz w:val="36"/>
        </w:rPr>
        <w:t>“Les frontières symboliques et le musée.”</w:t>
      </w:r>
    </w:p>
    <w:p w:rsidR="009751B5" w:rsidRPr="00E07116" w:rsidRDefault="009751B5" w:rsidP="009751B5">
      <w:pPr>
        <w:ind w:firstLine="0"/>
        <w:jc w:val="center"/>
      </w:pPr>
    </w:p>
    <w:p w:rsidR="009751B5" w:rsidRDefault="00641DED" w:rsidP="009751B5">
      <w:pPr>
        <w:ind w:firstLine="0"/>
        <w:jc w:val="center"/>
      </w:pPr>
      <w:r>
        <w:rPr>
          <w:noProof/>
        </w:rPr>
        <w:drawing>
          <wp:inline distT="0" distB="0" distL="0" distR="0">
            <wp:extent cx="3108960" cy="4345940"/>
            <wp:effectExtent l="25400" t="25400" r="15240" b="10160"/>
            <wp:docPr id="5" name="Image 5" descr="Entre_tradition_et_universalisme_L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Entre_tradition_et_universalisme_L3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08960" cy="4345940"/>
                    </a:xfrm>
                    <a:prstGeom prst="rect">
                      <a:avLst/>
                    </a:prstGeom>
                    <a:noFill/>
                    <a:ln w="19050" cmpd="sng">
                      <a:solidFill>
                        <a:srgbClr val="000000"/>
                      </a:solidFill>
                      <a:miter lim="800000"/>
                      <a:headEnd/>
                      <a:tailEnd/>
                    </a:ln>
                    <a:effectLst/>
                  </pic:spPr>
                </pic:pic>
              </a:graphicData>
            </a:graphic>
          </wp:inline>
        </w:drawing>
      </w:r>
    </w:p>
    <w:p w:rsidR="009751B5" w:rsidRPr="00E07116" w:rsidRDefault="009751B5" w:rsidP="009751B5">
      <w:pPr>
        <w:ind w:firstLine="0"/>
        <w:jc w:val="center"/>
      </w:pPr>
    </w:p>
    <w:p w:rsidR="009751B5" w:rsidRPr="00DD4162" w:rsidRDefault="009751B5" w:rsidP="009751B5">
      <w:pPr>
        <w:ind w:left="20" w:hanging="20"/>
        <w:jc w:val="both"/>
        <w:rPr>
          <w:sz w:val="24"/>
        </w:rPr>
      </w:pPr>
      <w:r w:rsidRPr="00DD4162">
        <w:rPr>
          <w:sz w:val="24"/>
        </w:rPr>
        <w:t>In ouvrage sous la direction de Françoise-Romaine Ouellette et Cla</w:t>
      </w:r>
      <w:r w:rsidRPr="00DD4162">
        <w:rPr>
          <w:sz w:val="24"/>
        </w:rPr>
        <w:t>u</w:t>
      </w:r>
      <w:r w:rsidRPr="00DD4162">
        <w:rPr>
          <w:sz w:val="24"/>
        </w:rPr>
        <w:t xml:space="preserve">de Bariteau, </w:t>
      </w:r>
      <w:r w:rsidRPr="00DD4162">
        <w:rPr>
          <w:b/>
          <w:color w:val="000080"/>
          <w:sz w:val="24"/>
        </w:rPr>
        <w:t xml:space="preserve">Entre tradition et universalisme. </w:t>
      </w:r>
      <w:r w:rsidRPr="00DD4162">
        <w:rPr>
          <w:color w:val="000080"/>
          <w:sz w:val="24"/>
        </w:rPr>
        <w:t xml:space="preserve">Recueil d’articles suite au Colloque </w:t>
      </w:r>
      <w:r w:rsidRPr="00DD4162">
        <w:rPr>
          <w:i/>
          <w:color w:val="000080"/>
          <w:sz w:val="24"/>
        </w:rPr>
        <w:t>Entre tr</w:t>
      </w:r>
      <w:r w:rsidRPr="00DD4162">
        <w:rPr>
          <w:i/>
          <w:color w:val="000080"/>
          <w:sz w:val="24"/>
        </w:rPr>
        <w:t>a</w:t>
      </w:r>
      <w:r w:rsidRPr="00DD4162">
        <w:rPr>
          <w:i/>
          <w:color w:val="000080"/>
          <w:sz w:val="24"/>
        </w:rPr>
        <w:t>dition et universali</w:t>
      </w:r>
      <w:r w:rsidRPr="00DD4162">
        <w:rPr>
          <w:i/>
          <w:color w:val="000080"/>
          <w:sz w:val="24"/>
        </w:rPr>
        <w:t>s</w:t>
      </w:r>
      <w:r w:rsidRPr="00DD4162">
        <w:rPr>
          <w:i/>
          <w:color w:val="000080"/>
          <w:sz w:val="24"/>
        </w:rPr>
        <w:t>me</w:t>
      </w:r>
      <w:r w:rsidRPr="00DD4162">
        <w:rPr>
          <w:color w:val="000080"/>
          <w:sz w:val="24"/>
        </w:rPr>
        <w:t xml:space="preserve"> tenu à Rimouski par l’ACSALF du 18 au 20 mai 1993</w:t>
      </w:r>
      <w:r w:rsidRPr="00DD4162">
        <w:rPr>
          <w:sz w:val="24"/>
        </w:rPr>
        <w:t>, pp. 13-34. Québec : Institut québécois de recherche sur la culture (IQRC), 1994, 574 pp.</w:t>
      </w:r>
    </w:p>
    <w:p w:rsidR="009751B5" w:rsidRDefault="009751B5" w:rsidP="009751B5">
      <w:pPr>
        <w:spacing w:before="120" w:after="120"/>
        <w:ind w:firstLine="0"/>
      </w:pPr>
      <w:r w:rsidRPr="00E07116">
        <w:br w:type="page"/>
      </w:r>
    </w:p>
    <w:p w:rsidR="009751B5" w:rsidRDefault="009751B5" w:rsidP="009751B5">
      <w:pPr>
        <w:pStyle w:val="p"/>
      </w:pPr>
    </w:p>
    <w:p w:rsidR="009751B5" w:rsidRDefault="009751B5" w:rsidP="009751B5">
      <w:pPr>
        <w:pStyle w:val="p"/>
      </w:pPr>
    </w:p>
    <w:p w:rsidR="009751B5" w:rsidRDefault="009751B5" w:rsidP="009751B5">
      <w:pPr>
        <w:pStyle w:val="p"/>
      </w:pPr>
    </w:p>
    <w:p w:rsidR="009751B5" w:rsidRDefault="00641DED" w:rsidP="009751B5">
      <w:pPr>
        <w:pStyle w:val="p"/>
      </w:pPr>
      <w:r>
        <w:rPr>
          <w:noProof/>
        </w:rPr>
        <w:drawing>
          <wp:inline distT="0" distB="0" distL="0" distR="0">
            <wp:extent cx="2442210" cy="1635125"/>
            <wp:effectExtent l="0" t="0" r="0" b="0"/>
            <wp:docPr id="6" name="Image 6" descr="ACSALF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ACSALF_logo_2018"/>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42210" cy="1635125"/>
                    </a:xfrm>
                    <a:prstGeom prst="rect">
                      <a:avLst/>
                    </a:prstGeom>
                    <a:noFill/>
                    <a:ln>
                      <a:noFill/>
                    </a:ln>
                  </pic:spPr>
                </pic:pic>
              </a:graphicData>
            </a:graphic>
          </wp:inline>
        </w:drawing>
      </w:r>
    </w:p>
    <w:p w:rsidR="009751B5" w:rsidRDefault="009751B5" w:rsidP="009751B5">
      <w:pPr>
        <w:pStyle w:val="p"/>
      </w:pPr>
    </w:p>
    <w:p w:rsidR="009751B5" w:rsidRPr="00384B20" w:rsidRDefault="009751B5" w:rsidP="009751B5">
      <w:pPr>
        <w:ind w:left="20"/>
        <w:jc w:val="both"/>
        <w:rPr>
          <w:sz w:val="24"/>
        </w:rPr>
      </w:pPr>
      <w:r>
        <w:rPr>
          <w:sz w:val="24"/>
        </w:rPr>
        <w:t>La présidente de l’ACSALF, Mme Marguerite Soulière, nous a accordé le 20 août 2018</w:t>
      </w:r>
      <w:r w:rsidRPr="00384B20">
        <w:rPr>
          <w:sz w:val="24"/>
        </w:rPr>
        <w:t xml:space="preserve"> l’autoris</w:t>
      </w:r>
      <w:r w:rsidRPr="00384B20">
        <w:rPr>
          <w:sz w:val="24"/>
        </w:rPr>
        <w:t>a</w:t>
      </w:r>
      <w:r w:rsidRPr="00384B20">
        <w:rPr>
          <w:sz w:val="24"/>
        </w:rPr>
        <w:t>tion de diffuser en accès libre à tous ce livre dans Les Class</w:t>
      </w:r>
      <w:r w:rsidRPr="00384B20">
        <w:rPr>
          <w:sz w:val="24"/>
        </w:rPr>
        <w:t>i</w:t>
      </w:r>
      <w:r w:rsidRPr="00384B20">
        <w:rPr>
          <w:sz w:val="24"/>
        </w:rPr>
        <w:t>ques des sciences sociales.</w:t>
      </w:r>
    </w:p>
    <w:p w:rsidR="009751B5" w:rsidRDefault="009751B5" w:rsidP="009751B5">
      <w:pPr>
        <w:jc w:val="both"/>
        <w:rPr>
          <w:sz w:val="24"/>
        </w:rPr>
      </w:pPr>
    </w:p>
    <w:p w:rsidR="009751B5" w:rsidRPr="00384B20" w:rsidRDefault="009751B5" w:rsidP="009751B5">
      <w:pPr>
        <w:jc w:val="both"/>
        <w:rPr>
          <w:sz w:val="24"/>
        </w:rPr>
      </w:pPr>
    </w:p>
    <w:p w:rsidR="009751B5" w:rsidRDefault="00641DED" w:rsidP="009751B5">
      <w:pPr>
        <w:tabs>
          <w:tab w:val="left" w:pos="3150"/>
        </w:tabs>
        <w:ind w:firstLine="0"/>
        <w:rPr>
          <w:sz w:val="24"/>
        </w:rPr>
      </w:pPr>
      <w:r w:rsidRPr="00384B20">
        <w:rPr>
          <w:noProof/>
          <w:sz w:val="24"/>
        </w:rPr>
        <w:drawing>
          <wp:inline distT="0" distB="0" distL="0" distR="0">
            <wp:extent cx="258445" cy="258445"/>
            <wp:effectExtent l="0" t="0" r="0" b="0"/>
            <wp:docPr id="7" name="Image 7"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445" cy="258445"/>
                    </a:xfrm>
                    <a:prstGeom prst="rect">
                      <a:avLst/>
                    </a:prstGeom>
                    <a:noFill/>
                    <a:ln>
                      <a:noFill/>
                    </a:ln>
                  </pic:spPr>
                </pic:pic>
              </a:graphicData>
            </a:graphic>
          </wp:inline>
        </w:drawing>
      </w:r>
      <w:r w:rsidR="009751B5">
        <w:rPr>
          <w:sz w:val="24"/>
        </w:rPr>
        <w:t xml:space="preserve"> Courriel</w:t>
      </w:r>
      <w:r w:rsidR="009751B5" w:rsidRPr="00384B20">
        <w:rPr>
          <w:sz w:val="24"/>
        </w:rPr>
        <w:t xml:space="preserve"> : </w:t>
      </w:r>
    </w:p>
    <w:p w:rsidR="009751B5" w:rsidRDefault="009751B5" w:rsidP="009751B5">
      <w:pPr>
        <w:pStyle w:val="p"/>
        <w:rPr>
          <w:sz w:val="24"/>
        </w:rPr>
      </w:pPr>
    </w:p>
    <w:p w:rsidR="009751B5" w:rsidRDefault="009751B5" w:rsidP="009751B5">
      <w:pPr>
        <w:pStyle w:val="p"/>
      </w:pPr>
      <w:r>
        <w:rPr>
          <w:sz w:val="24"/>
        </w:rPr>
        <w:t xml:space="preserve">La présidente de l’ACSALF, Marguerite Soulière : professeure, École de Service sociale, Université d’Ottawa : </w:t>
      </w:r>
      <w:hyperlink r:id="rId20" w:history="1">
        <w:r w:rsidRPr="00BC1A3D">
          <w:rPr>
            <w:rStyle w:val="Lienhypertexte"/>
            <w:sz w:val="24"/>
          </w:rPr>
          <w:t>marguerite.souliere@uOttawa.ca</w:t>
        </w:r>
      </w:hyperlink>
      <w:r>
        <w:rPr>
          <w:sz w:val="24"/>
        </w:rPr>
        <w:t xml:space="preserve"> </w:t>
      </w:r>
    </w:p>
    <w:p w:rsidR="009751B5" w:rsidRPr="00E07116" w:rsidRDefault="009751B5" w:rsidP="009751B5">
      <w:pPr>
        <w:pStyle w:val="p"/>
      </w:pPr>
      <w:r w:rsidRPr="00BC632B">
        <w:br w:type="page"/>
      </w:r>
    </w:p>
    <w:p w:rsidR="009751B5" w:rsidRPr="00E07116" w:rsidRDefault="009751B5" w:rsidP="009751B5">
      <w:pPr>
        <w:ind w:firstLine="0"/>
      </w:pPr>
    </w:p>
    <w:p w:rsidR="009751B5" w:rsidRPr="00E07116" w:rsidRDefault="009751B5">
      <w:pPr>
        <w:jc w:val="both"/>
      </w:pPr>
    </w:p>
    <w:p w:rsidR="009751B5" w:rsidRPr="00E07116" w:rsidRDefault="009751B5">
      <w:pPr>
        <w:jc w:val="both"/>
      </w:pPr>
    </w:p>
    <w:p w:rsidR="009751B5" w:rsidRPr="00E07116" w:rsidRDefault="009751B5">
      <w:pPr>
        <w:jc w:val="both"/>
      </w:pPr>
    </w:p>
    <w:p w:rsidR="009751B5" w:rsidRPr="00E07116" w:rsidRDefault="009751B5" w:rsidP="009751B5">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9751B5" w:rsidRPr="00E07116" w:rsidRDefault="009751B5" w:rsidP="009751B5">
      <w:pPr>
        <w:pStyle w:val="NormalWeb"/>
        <w:spacing w:before="2" w:after="2"/>
        <w:jc w:val="both"/>
        <w:rPr>
          <w:rFonts w:ascii="Times New Roman" w:hAnsi="Times New Roman"/>
          <w:sz w:val="28"/>
        </w:rPr>
      </w:pPr>
    </w:p>
    <w:p w:rsidR="009751B5" w:rsidRPr="00E07116" w:rsidRDefault="009751B5" w:rsidP="009751B5">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9751B5" w:rsidRPr="00E07116" w:rsidRDefault="009751B5" w:rsidP="009751B5">
      <w:pPr>
        <w:jc w:val="both"/>
        <w:rPr>
          <w:szCs w:val="19"/>
        </w:rPr>
      </w:pPr>
    </w:p>
    <w:p w:rsidR="009751B5" w:rsidRPr="00E07116" w:rsidRDefault="009751B5">
      <w:pPr>
        <w:jc w:val="both"/>
        <w:rPr>
          <w:szCs w:val="19"/>
        </w:rPr>
      </w:pPr>
    </w:p>
    <w:p w:rsidR="009751B5" w:rsidRDefault="009751B5" w:rsidP="009751B5">
      <w:pPr>
        <w:pStyle w:val="p"/>
      </w:pPr>
      <w:r w:rsidRPr="00E07116">
        <w:br w:type="page"/>
      </w:r>
      <w:r>
        <w:lastRenderedPageBreak/>
        <w:t>[535]</w:t>
      </w:r>
    </w:p>
    <w:p w:rsidR="009751B5" w:rsidRPr="00E07116" w:rsidRDefault="009751B5" w:rsidP="009751B5">
      <w:pPr>
        <w:jc w:val="both"/>
      </w:pPr>
    </w:p>
    <w:p w:rsidR="009751B5" w:rsidRPr="00E07116" w:rsidRDefault="009751B5" w:rsidP="009751B5">
      <w:pPr>
        <w:jc w:val="both"/>
      </w:pPr>
    </w:p>
    <w:p w:rsidR="009751B5" w:rsidRPr="00124590" w:rsidRDefault="009751B5" w:rsidP="009751B5">
      <w:pPr>
        <w:ind w:hanging="20"/>
        <w:jc w:val="center"/>
        <w:rPr>
          <w:b/>
          <w:sz w:val="24"/>
        </w:rPr>
      </w:pPr>
      <w:bookmarkStart w:id="1" w:name="Entre_tradition_pt_3_texte_39"/>
      <w:r w:rsidRPr="00124590">
        <w:rPr>
          <w:b/>
          <w:sz w:val="24"/>
        </w:rPr>
        <w:t>Entre tradition et universalisme.</w:t>
      </w:r>
    </w:p>
    <w:p w:rsidR="009751B5" w:rsidRPr="00124590" w:rsidRDefault="009751B5" w:rsidP="009751B5">
      <w:pPr>
        <w:jc w:val="center"/>
        <w:rPr>
          <w:sz w:val="24"/>
        </w:rPr>
      </w:pPr>
      <w:r w:rsidRPr="00124590">
        <w:rPr>
          <w:sz w:val="24"/>
        </w:rPr>
        <w:t xml:space="preserve">Recueil d’articles suite au Colloque </w:t>
      </w:r>
      <w:r w:rsidRPr="00124590">
        <w:rPr>
          <w:i/>
          <w:sz w:val="24"/>
        </w:rPr>
        <w:t>Entre tradition et universali</w:t>
      </w:r>
      <w:r w:rsidRPr="00124590">
        <w:rPr>
          <w:i/>
          <w:sz w:val="24"/>
        </w:rPr>
        <w:t>s</w:t>
      </w:r>
      <w:r w:rsidRPr="00124590">
        <w:rPr>
          <w:i/>
          <w:sz w:val="24"/>
        </w:rPr>
        <w:t>me</w:t>
      </w:r>
      <w:r w:rsidRPr="00124590">
        <w:rPr>
          <w:sz w:val="24"/>
        </w:rPr>
        <w:br/>
        <w:t>tenu à Rimouski par l’ACSALF du 18 au 20 mai 1993.</w:t>
      </w:r>
    </w:p>
    <w:p w:rsidR="009751B5" w:rsidRPr="00124590" w:rsidRDefault="009751B5" w:rsidP="009751B5">
      <w:pPr>
        <w:spacing w:before="60" w:after="120"/>
        <w:ind w:firstLine="0"/>
        <w:jc w:val="center"/>
        <w:rPr>
          <w:b/>
          <w:caps/>
          <w:color w:val="000080"/>
          <w:sz w:val="24"/>
        </w:rPr>
      </w:pPr>
      <w:r>
        <w:rPr>
          <w:b/>
          <w:caps/>
          <w:color w:val="000080"/>
          <w:sz w:val="24"/>
        </w:rPr>
        <w:t>troisième</w:t>
      </w:r>
      <w:r w:rsidRPr="00124590">
        <w:rPr>
          <w:b/>
          <w:caps/>
          <w:color w:val="000080"/>
          <w:sz w:val="24"/>
        </w:rPr>
        <w:t xml:space="preserve"> partie</w:t>
      </w:r>
    </w:p>
    <w:p w:rsidR="009751B5" w:rsidRPr="00DA1F44" w:rsidRDefault="009751B5" w:rsidP="009751B5">
      <w:pPr>
        <w:spacing w:after="120"/>
        <w:ind w:firstLine="0"/>
        <w:jc w:val="center"/>
        <w:rPr>
          <w:color w:val="FF0000"/>
          <w:sz w:val="24"/>
        </w:rPr>
      </w:pPr>
      <w:r>
        <w:rPr>
          <w:color w:val="FF0000"/>
          <w:sz w:val="24"/>
        </w:rPr>
        <w:t>C. LES MUSÉES : GRENIERS PATRIMONIAUX</w:t>
      </w:r>
      <w:r>
        <w:rPr>
          <w:color w:val="FF0000"/>
          <w:sz w:val="24"/>
        </w:rPr>
        <w:br/>
        <w:t>OU INGÉNIERIE CULTURELLE</w:t>
      </w:r>
    </w:p>
    <w:p w:rsidR="009751B5" w:rsidRPr="00384B20" w:rsidRDefault="009751B5" w:rsidP="009751B5">
      <w:pPr>
        <w:pStyle w:val="Titreniveau1"/>
      </w:pPr>
      <w:r>
        <w:t>39</w:t>
      </w:r>
    </w:p>
    <w:p w:rsidR="009751B5" w:rsidRDefault="009751B5" w:rsidP="009751B5">
      <w:pPr>
        <w:pStyle w:val="Titreniveau2"/>
      </w:pPr>
      <w:r>
        <w:t>“</w:t>
      </w:r>
      <w:r w:rsidRPr="00CE057C">
        <w:t>Les frontières symboliques</w:t>
      </w:r>
      <w:r>
        <w:br/>
      </w:r>
      <w:r w:rsidRPr="00CE057C">
        <w:t>et le musée</w:t>
      </w:r>
      <w:r>
        <w:t>.”</w:t>
      </w:r>
    </w:p>
    <w:bookmarkEnd w:id="1"/>
    <w:p w:rsidR="009751B5" w:rsidRPr="00E07116" w:rsidRDefault="009751B5" w:rsidP="009751B5">
      <w:pPr>
        <w:jc w:val="both"/>
        <w:rPr>
          <w:szCs w:val="36"/>
        </w:rPr>
      </w:pPr>
    </w:p>
    <w:p w:rsidR="009751B5" w:rsidRPr="00E07116" w:rsidRDefault="009751B5" w:rsidP="009751B5">
      <w:pPr>
        <w:pStyle w:val="suite"/>
      </w:pPr>
      <w:r>
        <w:t xml:space="preserve">Par </w:t>
      </w:r>
      <w:r w:rsidRPr="00CE057C">
        <w:t>Jan MARONTATE et Marcel FOURNIER</w:t>
      </w:r>
    </w:p>
    <w:p w:rsidR="009751B5" w:rsidRPr="00E07116" w:rsidRDefault="009751B5" w:rsidP="009751B5">
      <w:pPr>
        <w:pStyle w:val="auteurst"/>
      </w:pPr>
      <w:r>
        <w:t>Respectivement s</w:t>
      </w:r>
      <w:r w:rsidRPr="004A7EF1">
        <w:t>ociologue, Wolfville</w:t>
      </w:r>
      <w:r>
        <w:br/>
        <w:t xml:space="preserve">et </w:t>
      </w:r>
      <w:r w:rsidRPr="004A7EF1">
        <w:t>Département de sociologie. Université de Montréal</w:t>
      </w:r>
    </w:p>
    <w:p w:rsidR="009751B5" w:rsidRDefault="009751B5" w:rsidP="009751B5">
      <w:pPr>
        <w:spacing w:before="120" w:after="120"/>
        <w:jc w:val="both"/>
      </w:pPr>
    </w:p>
    <w:p w:rsidR="009751B5" w:rsidRDefault="009751B5" w:rsidP="009751B5">
      <w:pPr>
        <w:spacing w:before="120" w:after="120"/>
        <w:jc w:val="both"/>
      </w:pPr>
    </w:p>
    <w:p w:rsidR="009751B5" w:rsidRPr="005869B6" w:rsidRDefault="009751B5" w:rsidP="009751B5">
      <w:pPr>
        <w:spacing w:before="120" w:after="120"/>
        <w:jc w:val="both"/>
      </w:pPr>
      <w:r w:rsidRPr="00CE057C">
        <w:rPr>
          <w:iCs/>
        </w:rPr>
        <w:t xml:space="preserve">Le </w:t>
      </w:r>
      <w:r w:rsidRPr="005869B6">
        <w:t>musée est une institution écartelée entre des objectifs mult</w:t>
      </w:r>
      <w:r w:rsidRPr="005869B6">
        <w:t>i</w:t>
      </w:r>
      <w:r w:rsidRPr="005869B6">
        <w:t>ples, souvent difficiles à concilier, pour ne pas dire contradictoires. L'une des oppositions principales est celle qui, comme l'indique le t</w:t>
      </w:r>
      <w:r w:rsidRPr="005869B6">
        <w:t>i</w:t>
      </w:r>
      <w:r w:rsidRPr="005869B6">
        <w:t>tre du présent atelier, oppose le musée comme grenier du patrimoine et le musée comme lieu d'inte</w:t>
      </w:r>
      <w:r w:rsidRPr="005869B6">
        <w:t>r</w:t>
      </w:r>
      <w:r w:rsidRPr="005869B6">
        <w:t>vention socioculturelle. Cette façon de poser le problème témoigne de la difficulté de situer la place des d</w:t>
      </w:r>
      <w:r w:rsidRPr="005869B6">
        <w:t>i</w:t>
      </w:r>
      <w:r w:rsidRPr="005869B6">
        <w:t>verses activités des musées par rapport aux processus sociaux. Quelle est la signification de la présence d'un musée pour une communa</w:t>
      </w:r>
      <w:r w:rsidRPr="005869B6">
        <w:t>u</w:t>
      </w:r>
      <w:r w:rsidRPr="005869B6">
        <w:t>té ? S'agit-il d'un lieu de recherche-action, d'une institution de consécr</w:t>
      </w:r>
      <w:r w:rsidRPr="005869B6">
        <w:t>a</w:t>
      </w:r>
      <w:r w:rsidRPr="005869B6">
        <w:t>tion des valeurs dominantes ou d'un instrument de changement s</w:t>
      </w:r>
      <w:r w:rsidRPr="005869B6">
        <w:t>o</w:t>
      </w:r>
      <w:r w:rsidRPr="005869B6">
        <w:t>cial ? Comment tenir compte des différents t</w:t>
      </w:r>
      <w:r w:rsidRPr="005869B6">
        <w:t>y</w:t>
      </w:r>
      <w:r w:rsidRPr="005869B6">
        <w:t>pes de musée ? Quelle interprétation peut-on fournir de la fréquentation plus ou moins gra</w:t>
      </w:r>
      <w:r w:rsidRPr="005869B6">
        <w:t>n</w:t>
      </w:r>
      <w:r w:rsidRPr="005869B6">
        <w:t>de des musées ?</w:t>
      </w:r>
    </w:p>
    <w:p w:rsidR="009751B5" w:rsidRPr="005869B6" w:rsidRDefault="009751B5" w:rsidP="009751B5">
      <w:pPr>
        <w:spacing w:before="120" w:after="120"/>
        <w:jc w:val="both"/>
      </w:pPr>
      <w:r w:rsidRPr="005869B6">
        <w:t>Il n'est pas dans notre intention aujourd'hui de parler du « devoir » des musées, mais de celui des sociologues de la culture. Il importe d'abord d'examiner les outils théoriques mis à l'œuvre dans les ana</w:t>
      </w:r>
      <w:r w:rsidRPr="005869B6">
        <w:lastRenderedPageBreak/>
        <w:t>l</w:t>
      </w:r>
      <w:r w:rsidRPr="005869B6">
        <w:t>y</w:t>
      </w:r>
      <w:r w:rsidRPr="005869B6">
        <w:t>ses du musée. La complexité des m</w:t>
      </w:r>
      <w:r w:rsidRPr="005869B6">
        <w:t>a</w:t>
      </w:r>
      <w:r w:rsidRPr="005869B6">
        <w:t>nifestations culturelles de notre époque nous oblige à aller au-delà des typologies simplistes</w:t>
      </w:r>
      <w:r>
        <w:t> </w:t>
      </w:r>
      <w:r>
        <w:rPr>
          <w:rStyle w:val="Appelnotedebasdep"/>
        </w:rPr>
        <w:footnoteReference w:id="1"/>
      </w:r>
      <w:r w:rsidRPr="005869B6">
        <w:t>.</w:t>
      </w:r>
    </w:p>
    <w:p w:rsidR="009751B5" w:rsidRDefault="009751B5" w:rsidP="009751B5">
      <w:pPr>
        <w:spacing w:before="120" w:after="120"/>
        <w:jc w:val="both"/>
      </w:pPr>
      <w:r w:rsidRPr="005869B6">
        <w:t>Nous présenterons d'abord quelques travaux récents en s</w:t>
      </w:r>
      <w:r w:rsidRPr="005869B6">
        <w:t>o</w:t>
      </w:r>
      <w:r w:rsidRPr="005869B6">
        <w:t>ciologie de la culture qui sont d'un intérêt dans l'étude du m</w:t>
      </w:r>
      <w:r w:rsidRPr="005869B6">
        <w:t>u</w:t>
      </w:r>
      <w:r w:rsidRPr="005869B6">
        <w:t>sée. Ensuite, nous appuyant sur deux recherches en cours, nous élaborerons quelques réflexions qui permettront, nous l'espérons, d'élargir le débat d'aujou</w:t>
      </w:r>
      <w:r w:rsidRPr="005869B6">
        <w:t>r</w:t>
      </w:r>
      <w:r w:rsidRPr="005869B6">
        <w:t>d'hui.</w:t>
      </w:r>
    </w:p>
    <w:p w:rsidR="009751B5" w:rsidRDefault="009751B5" w:rsidP="009751B5">
      <w:pPr>
        <w:spacing w:before="120" w:after="120"/>
        <w:jc w:val="both"/>
      </w:pPr>
      <w:r>
        <w:t>[</w:t>
      </w:r>
      <w:r w:rsidRPr="005869B6">
        <w:t>536</w:t>
      </w:r>
      <w:r>
        <w:t>]</w:t>
      </w:r>
    </w:p>
    <w:p w:rsidR="009751B5" w:rsidRDefault="009751B5" w:rsidP="009751B5">
      <w:pPr>
        <w:spacing w:before="120" w:after="120"/>
        <w:jc w:val="both"/>
      </w:pPr>
    </w:p>
    <w:p w:rsidR="009751B5" w:rsidRDefault="009751B5" w:rsidP="009751B5">
      <w:pPr>
        <w:pStyle w:val="a"/>
      </w:pPr>
      <w:r>
        <w:t xml:space="preserve">TENDANCES RÉCENTES </w:t>
      </w:r>
      <w:r>
        <w:br/>
        <w:t xml:space="preserve">EN SOCIOLOGIE DE LA CULTURE : </w:t>
      </w:r>
      <w:r>
        <w:br/>
        <w:t>L’ÉTUDE DES FRO</w:t>
      </w:r>
      <w:r>
        <w:t>N</w:t>
      </w:r>
      <w:r>
        <w:t>TIÈRES SYMBOLIQUES</w:t>
      </w:r>
    </w:p>
    <w:p w:rsidR="009751B5" w:rsidRPr="005869B6" w:rsidRDefault="009751B5" w:rsidP="009751B5">
      <w:pPr>
        <w:spacing w:before="120" w:after="120"/>
        <w:jc w:val="both"/>
      </w:pPr>
    </w:p>
    <w:p w:rsidR="009751B5" w:rsidRPr="005869B6" w:rsidRDefault="009751B5" w:rsidP="009751B5">
      <w:pPr>
        <w:spacing w:before="120" w:after="120"/>
        <w:jc w:val="both"/>
      </w:pPr>
      <w:r w:rsidRPr="005869B6">
        <w:t>Il y n'a pas ou peu de consensus en sociologie de la culture. La se</w:t>
      </w:r>
      <w:r w:rsidRPr="005869B6">
        <w:t>u</w:t>
      </w:r>
      <w:r w:rsidRPr="005869B6">
        <w:t>le proposition générale qui fasse l'unanimité est la su</w:t>
      </w:r>
      <w:r w:rsidRPr="005869B6">
        <w:t>i</w:t>
      </w:r>
      <w:r w:rsidRPr="005869B6">
        <w:t>vante : « L'humanité est constituée de groupes sociaux qui se différencient selon les pratiques, les croyances et les instit</w:t>
      </w:r>
      <w:r w:rsidRPr="005869B6">
        <w:t>u</w:t>
      </w:r>
      <w:r w:rsidRPr="005869B6">
        <w:t>tions</w:t>
      </w:r>
      <w:r>
        <w:t> </w:t>
      </w:r>
      <w:r>
        <w:rPr>
          <w:rStyle w:val="Appelnotedebasdep"/>
        </w:rPr>
        <w:footnoteReference w:id="2"/>
      </w:r>
      <w:r w:rsidRPr="005869B6">
        <w:t>. » Au-delà, tout n'est que divergence et débat. Même s'ils reconnaissent habituellement l'existence des frontières symboliques entre les groupes sociaux, les chercheurs fourni</w:t>
      </w:r>
      <w:r w:rsidRPr="005869B6">
        <w:t>s</w:t>
      </w:r>
      <w:r w:rsidRPr="005869B6">
        <w:t>sent des analyses fort différentes de la genèse et de la signification de ces frontières : facteurs cognitifs, effets de comm</w:t>
      </w:r>
      <w:r w:rsidRPr="005869B6">
        <w:t>u</w:t>
      </w:r>
      <w:r w:rsidRPr="005869B6">
        <w:t>nication ou d'interaction, forces sociopolitiques, causes innées. À ch</w:t>
      </w:r>
      <w:r w:rsidRPr="005869B6">
        <w:t>a</w:t>
      </w:r>
      <w:r w:rsidRPr="005869B6">
        <w:t>que perspective correspond une interprétation différente.</w:t>
      </w:r>
    </w:p>
    <w:p w:rsidR="009751B5" w:rsidRDefault="009751B5" w:rsidP="009751B5">
      <w:pPr>
        <w:spacing w:before="120" w:after="120"/>
        <w:jc w:val="both"/>
      </w:pPr>
      <w:r>
        <w:br w:type="page"/>
      </w:r>
    </w:p>
    <w:p w:rsidR="009751B5" w:rsidRPr="00760BBE" w:rsidRDefault="009751B5" w:rsidP="009751B5">
      <w:pPr>
        <w:pStyle w:val="b"/>
      </w:pPr>
      <w:r w:rsidRPr="00760BBE">
        <w:t>Classification et tradition sociologique</w:t>
      </w:r>
    </w:p>
    <w:p w:rsidR="009751B5" w:rsidRDefault="009751B5" w:rsidP="009751B5">
      <w:pPr>
        <w:spacing w:before="120" w:after="120"/>
        <w:jc w:val="both"/>
      </w:pPr>
    </w:p>
    <w:p w:rsidR="009751B5" w:rsidRPr="005869B6" w:rsidRDefault="009751B5" w:rsidP="009751B5">
      <w:pPr>
        <w:spacing w:before="120" w:after="120"/>
        <w:jc w:val="both"/>
      </w:pPr>
      <w:r w:rsidRPr="005869B6">
        <w:t>L'idée de frontière, de distinction entre individus et groupes est présente dans les grandes traditions sociologiques et anthropolog</w:t>
      </w:r>
      <w:r w:rsidRPr="005869B6">
        <w:t>i</w:t>
      </w:r>
      <w:r w:rsidRPr="005869B6">
        <w:t>ques. Par exemple, pour l'Ecole sociologique fra</w:t>
      </w:r>
      <w:r w:rsidRPr="005869B6">
        <w:t>n</w:t>
      </w:r>
      <w:r w:rsidRPr="005869B6">
        <w:t>çaise, les questions d'inclusion et d'exclusion ont une telle i</w:t>
      </w:r>
      <w:r w:rsidRPr="005869B6">
        <w:t>m</w:t>
      </w:r>
      <w:r w:rsidRPr="005869B6">
        <w:t>portance que ses ennemis ont identifié ses membres au « clan totem-tabou ». Pour Durkheim et Mauss, il y a une étroite correspondance entre les modes de classific</w:t>
      </w:r>
      <w:r w:rsidRPr="005869B6">
        <w:t>a</w:t>
      </w:r>
      <w:r w:rsidRPr="005869B6">
        <w:t>tion et les modes d'organisation sociale. S'agissant des structures me</w:t>
      </w:r>
      <w:r w:rsidRPr="005869B6">
        <w:t>n</w:t>
      </w:r>
      <w:r w:rsidRPr="005869B6">
        <w:t>tales, Lévi-Strauss conteste l'approche durkheimienne mais il met au</w:t>
      </w:r>
      <w:r w:rsidRPr="005869B6">
        <w:t>s</w:t>
      </w:r>
      <w:r w:rsidRPr="005869B6">
        <w:t>si l'accent sur des classifications organisées autour d'oppositions b</w:t>
      </w:r>
      <w:r w:rsidRPr="005869B6">
        <w:t>i</w:t>
      </w:r>
      <w:r w:rsidRPr="005869B6">
        <w:t>naires. Quant à Mary Douglas, elle accorde une tout aussi grande i</w:t>
      </w:r>
      <w:r w:rsidRPr="005869B6">
        <w:t>m</w:t>
      </w:r>
      <w:r w:rsidRPr="005869B6">
        <w:t>portance aux classifications - par exemple le pur et l'impur - dans l'o</w:t>
      </w:r>
      <w:r w:rsidRPr="005869B6">
        <w:t>r</w:t>
      </w:r>
      <w:r w:rsidRPr="005869B6">
        <w:t>ganisation de la vie sociale, reconnaissant que leur élaboration est, dans nos sociétés, de plus en plus l'œuvre des spécialistes, des profe</w:t>
      </w:r>
      <w:r w:rsidRPr="005869B6">
        <w:t>s</w:t>
      </w:r>
      <w:r w:rsidRPr="005869B6">
        <w:t xml:space="preserve">sionnels. Et que dire des travaux de Howard Becker sur l'étiquetage </w:t>
      </w:r>
      <w:r w:rsidRPr="00760BBE">
        <w:rPr>
          <w:i/>
          <w:iCs/>
        </w:rPr>
        <w:t>(labeling theory</w:t>
      </w:r>
      <w:r w:rsidRPr="00760BBE">
        <w:t>) ? L'exclusion est ici conçue comme l'effet d'un pr</w:t>
      </w:r>
      <w:r w:rsidRPr="00760BBE">
        <w:t>o</w:t>
      </w:r>
      <w:r w:rsidRPr="005869B6">
        <w:t>cessus de d</w:t>
      </w:r>
      <w:r w:rsidRPr="005869B6">
        <w:t>é</w:t>
      </w:r>
      <w:r w:rsidRPr="005869B6">
        <w:t>finition sociale : largement symboliques ou cognitives, les frontières qui séparent les groupes sont le produit de l'interaction s</w:t>
      </w:r>
      <w:r w:rsidRPr="005869B6">
        <w:t>o</w:t>
      </w:r>
      <w:r w:rsidRPr="005869B6">
        <w:t>ciale.</w:t>
      </w:r>
    </w:p>
    <w:p w:rsidR="009751B5" w:rsidRDefault="009751B5" w:rsidP="009751B5">
      <w:pPr>
        <w:spacing w:before="120" w:after="120"/>
        <w:jc w:val="both"/>
      </w:pPr>
      <w:r w:rsidRPr="005869B6">
        <w:t>Si pour certains, la culture est code ou mode de communication e</w:t>
      </w:r>
      <w:r w:rsidRPr="005869B6">
        <w:t>n</w:t>
      </w:r>
      <w:r w:rsidRPr="005869B6">
        <w:t>tre individus dans un micromilieu (par exemple dans la perspective interactionniste), pour d'autres, elle est un phénomène d'ordre macr</w:t>
      </w:r>
      <w:r w:rsidRPr="005869B6">
        <w:t>o</w:t>
      </w:r>
      <w:r w:rsidRPr="005869B6">
        <w:t>sociologique : l'établissement de frontières est l'expression d'un ra</w:t>
      </w:r>
      <w:r w:rsidRPr="005869B6">
        <w:t>p</w:t>
      </w:r>
      <w:r w:rsidRPr="005869B6">
        <w:t>port de domination et parfois de formes de résistance</w:t>
      </w:r>
      <w:r>
        <w:t> </w:t>
      </w:r>
      <w:r>
        <w:rPr>
          <w:rStyle w:val="Appelnotedebasdep"/>
        </w:rPr>
        <w:footnoteReference w:id="3"/>
      </w:r>
      <w:r w:rsidRPr="005869B6">
        <w:t>. Signalons ici l'a</w:t>
      </w:r>
      <w:r w:rsidRPr="005869B6">
        <w:t>p</w:t>
      </w:r>
      <w:r w:rsidRPr="005869B6">
        <w:t>port des approches néo-weberienne et marxiste.</w:t>
      </w:r>
    </w:p>
    <w:p w:rsidR="009751B5" w:rsidRDefault="009751B5" w:rsidP="009751B5">
      <w:pPr>
        <w:pStyle w:val="p"/>
      </w:pPr>
      <w:r>
        <w:br w:type="page"/>
      </w:r>
      <w:r>
        <w:lastRenderedPageBreak/>
        <w:t>[</w:t>
      </w:r>
      <w:r w:rsidRPr="005869B6">
        <w:t>537</w:t>
      </w:r>
      <w:r>
        <w:t>]</w:t>
      </w:r>
    </w:p>
    <w:p w:rsidR="009751B5" w:rsidRPr="005869B6" w:rsidRDefault="009751B5" w:rsidP="009751B5">
      <w:pPr>
        <w:spacing w:before="120" w:after="120"/>
        <w:jc w:val="both"/>
      </w:pPr>
    </w:p>
    <w:p w:rsidR="009751B5" w:rsidRPr="00760BBE" w:rsidRDefault="009751B5" w:rsidP="009751B5">
      <w:pPr>
        <w:pStyle w:val="b"/>
      </w:pPr>
      <w:r w:rsidRPr="00760BBE">
        <w:t>Les frontières dans la théorie sociologique</w:t>
      </w:r>
      <w:r>
        <w:br/>
      </w:r>
      <w:r w:rsidRPr="00760BBE">
        <w:t>et dans la vie quot</w:t>
      </w:r>
      <w:r w:rsidRPr="00760BBE">
        <w:t>i</w:t>
      </w:r>
      <w:r w:rsidRPr="00760BBE">
        <w:t>dienne</w:t>
      </w:r>
    </w:p>
    <w:p w:rsidR="009751B5" w:rsidRDefault="009751B5" w:rsidP="009751B5">
      <w:pPr>
        <w:spacing w:before="120" w:after="120"/>
        <w:jc w:val="both"/>
      </w:pPr>
    </w:p>
    <w:p w:rsidR="009751B5" w:rsidRPr="005869B6" w:rsidRDefault="009751B5" w:rsidP="009751B5">
      <w:pPr>
        <w:spacing w:before="120" w:after="120"/>
        <w:jc w:val="both"/>
      </w:pPr>
      <w:r w:rsidRPr="005869B6">
        <w:t>Selon l'approche théorique adoptée, la culture est donc de l'ordre tantôt de la connaissance, tantôt de la communication, tantôt de la domination</w:t>
      </w:r>
      <w:r>
        <w:t> </w:t>
      </w:r>
      <w:r>
        <w:rPr>
          <w:rStyle w:val="Appelnotedebasdep"/>
        </w:rPr>
        <w:footnoteReference w:id="4"/>
      </w:r>
      <w:r w:rsidRPr="005869B6">
        <w:t>. Mais ces distinctions demeurent rel</w:t>
      </w:r>
      <w:r w:rsidRPr="005869B6">
        <w:t>a</w:t>
      </w:r>
      <w:r w:rsidRPr="005869B6">
        <w:t>tivement floues</w:t>
      </w:r>
      <w:r>
        <w:t> </w:t>
      </w:r>
      <w:r>
        <w:rPr>
          <w:rStyle w:val="Appelnotedebasdep"/>
        </w:rPr>
        <w:footnoteReference w:id="5"/>
      </w:r>
      <w:r w:rsidRPr="005869B6">
        <w:t>, elles ont un côté arbitraire. Il en va donc des frontières dans la théorie sociologique comme des frontières dans la vie quotidienne. Le défi est de déplacer et de transgresser ces frontières afin de dév</w:t>
      </w:r>
      <w:r w:rsidRPr="005869B6">
        <w:t>e</w:t>
      </w:r>
      <w:r w:rsidRPr="005869B6">
        <w:t>lopper une conception multid</w:t>
      </w:r>
      <w:r w:rsidRPr="005869B6">
        <w:t>i</w:t>
      </w:r>
      <w:r w:rsidRPr="005869B6">
        <w:t>mensionnelle de la culture</w:t>
      </w:r>
      <w:r>
        <w:t> </w:t>
      </w:r>
      <w:r>
        <w:rPr>
          <w:rStyle w:val="Appelnotedebasdep"/>
        </w:rPr>
        <w:footnoteReference w:id="6"/>
      </w:r>
      <w:r w:rsidRPr="005869B6">
        <w:t>.</w:t>
      </w:r>
    </w:p>
    <w:p w:rsidR="009751B5" w:rsidRPr="005869B6" w:rsidRDefault="009751B5" w:rsidP="009751B5">
      <w:pPr>
        <w:spacing w:before="120" w:after="120"/>
        <w:jc w:val="both"/>
      </w:pPr>
      <w:r w:rsidRPr="005869B6">
        <w:t>L'une des caractéristiques du développement de la sociol</w:t>
      </w:r>
      <w:r w:rsidRPr="005869B6">
        <w:t>o</w:t>
      </w:r>
      <w:r w:rsidRPr="005869B6">
        <w:t>gie de la culture — et de la sociologie en général - depuis une vingtaine d'a</w:t>
      </w:r>
      <w:r w:rsidRPr="005869B6">
        <w:t>n</w:t>
      </w:r>
      <w:r w:rsidRPr="005869B6">
        <w:t>nées est la remise en question de plusieurs di</w:t>
      </w:r>
      <w:r w:rsidRPr="005869B6">
        <w:t>s</w:t>
      </w:r>
      <w:r w:rsidRPr="005869B6">
        <w:t>tinctions ou frontières : par exemple l'opposition macro/microsociologie ou méthode qualitat</w:t>
      </w:r>
      <w:r w:rsidRPr="005869B6">
        <w:t>i</w:t>
      </w:r>
      <w:r w:rsidRPr="005869B6">
        <w:t>ve/quantitative. L'on voit aussi s'opérer un rapprochement entre l'a</w:t>
      </w:r>
      <w:r w:rsidRPr="005869B6">
        <w:t>n</w:t>
      </w:r>
      <w:r w:rsidRPr="005869B6">
        <w:t>thropologie et la sociologie.</w:t>
      </w:r>
      <w:r>
        <w:t> </w:t>
      </w:r>
      <w:r>
        <w:rPr>
          <w:rStyle w:val="Appelnotedebasdep"/>
        </w:rPr>
        <w:footnoteReference w:id="7"/>
      </w:r>
      <w:r w:rsidRPr="005869B6">
        <w:t xml:space="preserve"> Par ailleurs, les approches interprétat</w:t>
      </w:r>
      <w:r w:rsidRPr="005869B6">
        <w:t>i</w:t>
      </w:r>
      <w:r w:rsidRPr="005869B6">
        <w:t>ves et herméneutiques font des gains considérables en sociologie de la science</w:t>
      </w:r>
      <w:r>
        <w:t> </w:t>
      </w:r>
      <w:r>
        <w:rPr>
          <w:rStyle w:val="Appelnotedebasdep"/>
        </w:rPr>
        <w:footnoteReference w:id="8"/>
      </w:r>
      <w:r>
        <w:t xml:space="preserve"> et en sociologie de l’</w:t>
      </w:r>
      <w:r w:rsidRPr="005869B6">
        <w:t>art</w:t>
      </w:r>
      <w:r>
        <w:t> </w:t>
      </w:r>
      <w:r>
        <w:rPr>
          <w:rStyle w:val="Appelnotedebasdep"/>
        </w:rPr>
        <w:footnoteReference w:id="9"/>
      </w:r>
      <w:r w:rsidRPr="005869B6">
        <w:t xml:space="preserve"> en particulier. Enfin, pl</w:t>
      </w:r>
      <w:r w:rsidRPr="005869B6">
        <w:t>u</w:t>
      </w:r>
      <w:r w:rsidRPr="005869B6">
        <w:t>tôt que d'étudier les « faits sociaux comme des choses » dans un optique pos</w:t>
      </w:r>
      <w:r w:rsidRPr="005869B6">
        <w:t>i</w:t>
      </w:r>
      <w:r w:rsidRPr="005869B6">
        <w:t>tiviste, les sociologues de la culture ont actuellement tendance à sub</w:t>
      </w:r>
      <w:r w:rsidRPr="005869B6">
        <w:t>s</w:t>
      </w:r>
      <w:r w:rsidRPr="005869B6">
        <w:lastRenderedPageBreak/>
        <w:t>tituer à la question du « pourquoi » celle du « comment » et à privil</w:t>
      </w:r>
      <w:r w:rsidRPr="005869B6">
        <w:t>é</w:t>
      </w:r>
      <w:r w:rsidRPr="005869B6">
        <w:t>gier l'étude des processus de construction sociale de la culture.</w:t>
      </w:r>
    </w:p>
    <w:p w:rsidR="009751B5" w:rsidRDefault="009751B5" w:rsidP="009751B5">
      <w:pPr>
        <w:spacing w:before="120" w:after="120"/>
        <w:jc w:val="both"/>
      </w:pPr>
      <w:r w:rsidRPr="005869B6">
        <w:t>Donc, une multitude de travaux et un véritable renouveau de la s</w:t>
      </w:r>
      <w:r w:rsidRPr="005869B6">
        <w:t>o</w:t>
      </w:r>
      <w:r w:rsidRPr="005869B6">
        <w:t>ciologie de la culture permettent de jeter un nouvel éclairage sur la dimension culturelle des mécanismes d'inclusion et d'exclusion soci</w:t>
      </w:r>
      <w:r w:rsidRPr="005869B6">
        <w:t>a</w:t>
      </w:r>
      <w:r w:rsidRPr="005869B6">
        <w:t>les. Pour l'étude du musée, la notion de « frontière symbolique » app</w:t>
      </w:r>
      <w:r w:rsidRPr="005869B6">
        <w:t>a</w:t>
      </w:r>
      <w:r w:rsidRPr="005869B6">
        <w:t>raît des plus riches. C'est ce que nous voudrions montrer en nous a</w:t>
      </w:r>
      <w:r w:rsidRPr="005869B6">
        <w:t>p</w:t>
      </w:r>
      <w:r w:rsidRPr="005869B6">
        <w:t>puyant sur deux r</w:t>
      </w:r>
      <w:r w:rsidRPr="005869B6">
        <w:t>e</w:t>
      </w:r>
      <w:r w:rsidRPr="005869B6">
        <w:t>cherches que nous menons et qui nous obligent à réfléchir sur les deux « pôles » établis par le titre de l'atelier.</w:t>
      </w:r>
    </w:p>
    <w:p w:rsidR="009751B5" w:rsidRPr="005869B6" w:rsidRDefault="009751B5" w:rsidP="009751B5">
      <w:pPr>
        <w:spacing w:before="120" w:after="120"/>
        <w:jc w:val="both"/>
      </w:pPr>
    </w:p>
    <w:p w:rsidR="009751B5" w:rsidRPr="005869B6" w:rsidRDefault="009751B5" w:rsidP="009751B5">
      <w:pPr>
        <w:pStyle w:val="a"/>
      </w:pPr>
      <w:r w:rsidRPr="005869B6">
        <w:t xml:space="preserve">« CULTURE MATÉRIELLE » ET SYMBOLISME : </w:t>
      </w:r>
      <w:r>
        <w:br/>
      </w:r>
      <w:r w:rsidRPr="005869B6">
        <w:t>LA POL</w:t>
      </w:r>
      <w:r w:rsidRPr="005869B6">
        <w:t>Y</w:t>
      </w:r>
      <w:r w:rsidRPr="005869B6">
        <w:t>SÉMIE DE L'OBJET DANS LE MUSÉE</w:t>
      </w:r>
    </w:p>
    <w:p w:rsidR="009751B5" w:rsidRDefault="009751B5" w:rsidP="009751B5">
      <w:pPr>
        <w:spacing w:before="120" w:after="120"/>
        <w:jc w:val="both"/>
      </w:pPr>
    </w:p>
    <w:p w:rsidR="009751B5" w:rsidRPr="005869B6" w:rsidRDefault="009751B5" w:rsidP="009751B5">
      <w:pPr>
        <w:spacing w:before="120" w:after="120"/>
        <w:jc w:val="both"/>
      </w:pPr>
      <w:r w:rsidRPr="005869B6">
        <w:t>Que le musée soit un grenier - ou un dépositaire de l'histo</w:t>
      </w:r>
      <w:r w:rsidRPr="005869B6">
        <w:t>i</w:t>
      </w:r>
      <w:r w:rsidRPr="005869B6">
        <w:t>re -, cela va de soi. Mais l'action du musée est-elle neutre ? Un objet muséol</w:t>
      </w:r>
      <w:r w:rsidRPr="005869B6">
        <w:t>o</w:t>
      </w:r>
      <w:r w:rsidRPr="005869B6">
        <w:t>gique est-il inerte ? Quelle signification l'objet muséologique peut-il avoir dans les études du social ? L'une des études que nous terminons porte sur la transmission des savoirs techniques, plus précisément sur le développement et la diffusion d'un groupe de produits modernes (les peintures à l'acrylique) en Amérique du Nord</w:t>
      </w:r>
      <w:r>
        <w:t> </w:t>
      </w:r>
      <w:r>
        <w:rPr>
          <w:rStyle w:val="Appelnotedebasdep"/>
        </w:rPr>
        <w:footnoteReference w:id="10"/>
      </w:r>
      <w:r w:rsidRPr="005869B6">
        <w:t>. Il s'agit évide</w:t>
      </w:r>
      <w:r w:rsidRPr="005869B6">
        <w:t>m</w:t>
      </w:r>
      <w:r w:rsidRPr="005869B6">
        <w:t>ment d'un produit industriel mais dont la mise au point implique la partic</w:t>
      </w:r>
      <w:r>
        <w:t>ipation non seulement des indus</w:t>
      </w:r>
      <w:r w:rsidRPr="005869B6">
        <w:t>triels</w:t>
      </w:r>
      <w:r>
        <w:t xml:space="preserve"> [</w:t>
      </w:r>
      <w:r w:rsidRPr="005869B6">
        <w:t>538</w:t>
      </w:r>
      <w:r>
        <w:t>]</w:t>
      </w:r>
      <w:r w:rsidRPr="005869B6">
        <w:t xml:space="preserve"> ou des agents co</w:t>
      </w:r>
      <w:r w:rsidRPr="005869B6">
        <w:t>m</w:t>
      </w:r>
      <w:r w:rsidRPr="005869B6">
        <w:t>merciaux mais aussi des artistes et des i</w:t>
      </w:r>
      <w:r w:rsidRPr="005869B6">
        <w:t>n</w:t>
      </w:r>
      <w:r w:rsidRPr="005869B6">
        <w:t>tellectuels. Le problème de la fabrication de matériau n'est donc pas exclusivement technique, il comporte aussi une dimension sociale et culturelle.</w:t>
      </w:r>
    </w:p>
    <w:p w:rsidR="009751B5" w:rsidRPr="005869B6" w:rsidRDefault="009751B5" w:rsidP="009751B5">
      <w:pPr>
        <w:spacing w:before="120" w:after="120"/>
        <w:jc w:val="both"/>
      </w:pPr>
      <w:r w:rsidRPr="005869B6">
        <w:t>Ce dernier aspect est souvent négligé. Les recherches sur les mat</w:t>
      </w:r>
      <w:r w:rsidRPr="005869B6">
        <w:t>é</w:t>
      </w:r>
      <w:r w:rsidRPr="005869B6">
        <w:t>riaux modernes ont d'abord été, il ne faut pas s'en étonner, menées par des conservateurs de musée, des experts en sciences de la conserv</w:t>
      </w:r>
      <w:r w:rsidRPr="005869B6">
        <w:t>a</w:t>
      </w:r>
      <w:r w:rsidRPr="005869B6">
        <w:t>tion ou des historiens de l'art et de la technologie. Manifestations de l'innovation technique pendant notre siècle, ces nouveaux matériaux ont aussi été l'objet, pour ne pas dire le « leitmotiv », d'expositions dans les musées : par exemple, l'Autopsie d'un sac vert</w:t>
      </w:r>
      <w:r>
        <w:t> </w:t>
      </w:r>
      <w:r>
        <w:rPr>
          <w:rStyle w:val="Appelnotedebasdep"/>
        </w:rPr>
        <w:footnoteReference w:id="11"/>
      </w:r>
      <w:r w:rsidRPr="005869B6">
        <w:t xml:space="preserve"> au Musée de la civilisation et plus récemment, La crise de l'abstraction</w:t>
      </w:r>
      <w:r>
        <w:t> </w:t>
      </w:r>
      <w:r>
        <w:rPr>
          <w:rStyle w:val="Appelnotedebasdep"/>
        </w:rPr>
        <w:footnoteReference w:id="12"/>
      </w:r>
      <w:r w:rsidRPr="005869B6">
        <w:t xml:space="preserve"> pr</w:t>
      </w:r>
      <w:r w:rsidRPr="005869B6">
        <w:t>é</w:t>
      </w:r>
      <w:r w:rsidRPr="005869B6">
        <w:t>sentée au M</w:t>
      </w:r>
      <w:r w:rsidRPr="005869B6">
        <w:t>u</w:t>
      </w:r>
      <w:r w:rsidRPr="005869B6">
        <w:t>sée du Québec.</w:t>
      </w:r>
    </w:p>
    <w:p w:rsidR="009751B5" w:rsidRDefault="009751B5" w:rsidP="009751B5">
      <w:pPr>
        <w:spacing w:before="120" w:after="120"/>
        <w:jc w:val="both"/>
      </w:pPr>
    </w:p>
    <w:p w:rsidR="009751B5" w:rsidRPr="007117EA" w:rsidRDefault="009751B5" w:rsidP="009751B5">
      <w:pPr>
        <w:pStyle w:val="b"/>
      </w:pPr>
      <w:r w:rsidRPr="007117EA">
        <w:t>L'artefact m</w:t>
      </w:r>
      <w:r>
        <w:t>oderne</w:t>
      </w:r>
      <w:r>
        <w:br/>
      </w:r>
      <w:r w:rsidRPr="007117EA">
        <w:t>et les recherches sociologiques</w:t>
      </w:r>
    </w:p>
    <w:p w:rsidR="009751B5" w:rsidRDefault="009751B5" w:rsidP="009751B5">
      <w:pPr>
        <w:spacing w:before="120" w:after="120"/>
        <w:jc w:val="both"/>
      </w:pPr>
    </w:p>
    <w:p w:rsidR="009751B5" w:rsidRPr="005869B6" w:rsidRDefault="009751B5" w:rsidP="009751B5">
      <w:pPr>
        <w:spacing w:before="120" w:after="120"/>
        <w:jc w:val="both"/>
      </w:pPr>
      <w:r w:rsidRPr="005869B6">
        <w:t>De leur côté, les sociologues et les anthropologues reco</w:t>
      </w:r>
      <w:r w:rsidRPr="005869B6">
        <w:t>n</w:t>
      </w:r>
      <w:r w:rsidRPr="005869B6">
        <w:t>naissent l'importance du social dans la valorisation de l</w:t>
      </w:r>
      <w:r>
        <w:t>'objet matériel et ils s'effor</w:t>
      </w:r>
      <w:r w:rsidRPr="005869B6">
        <w:t>cent de mettre en lumière les processus sociaux à l'œuvre, par exemple, dans la constitution de la co</w:t>
      </w:r>
      <w:r w:rsidRPr="005869B6">
        <w:t>l</w:t>
      </w:r>
      <w:r w:rsidRPr="005869B6">
        <w:t>lection du musée. Définir ce qui appartient au champ culturel, c'est nécessairement exclure ce qui ne correspond pas à la définition</w:t>
      </w:r>
      <w:r>
        <w:t> </w:t>
      </w:r>
      <w:r>
        <w:rPr>
          <w:rStyle w:val="Appelnotedebasdep"/>
        </w:rPr>
        <w:footnoteReference w:id="13"/>
      </w:r>
      <w:r w:rsidRPr="005869B6">
        <w:t>. L'acte d'engranger la culture mat</w:t>
      </w:r>
      <w:r w:rsidRPr="005869B6">
        <w:t>é</w:t>
      </w:r>
      <w:r w:rsidRPr="005869B6">
        <w:t>rielle constitue une forme de consécration et de création d'une mémo</w:t>
      </w:r>
      <w:r w:rsidRPr="005869B6">
        <w:t>i</w:t>
      </w:r>
      <w:r w:rsidRPr="005869B6">
        <w:t>re co</w:t>
      </w:r>
      <w:r w:rsidRPr="005869B6">
        <w:t>l</w:t>
      </w:r>
      <w:r w:rsidRPr="005869B6">
        <w:t>lective qui renvoie à la définition des identités et des valeurs conte</w:t>
      </w:r>
      <w:r w:rsidRPr="005869B6">
        <w:t>m</w:t>
      </w:r>
      <w:r w:rsidRPr="005869B6">
        <w:t>poraines. Cette action est souvent en évidence dans les travaux sur le public des musées, notamment lorsqu'il s'agit d'analyser la r</w:t>
      </w:r>
      <w:r w:rsidRPr="005869B6">
        <w:t>é</w:t>
      </w:r>
      <w:r w:rsidRPr="005869B6">
        <w:t>ception des expositions. Toutefois, lorsque l'on regarde de plus près ce que contient le « grenier », force est de constater que, s'il y a polys</w:t>
      </w:r>
      <w:r w:rsidRPr="005869B6">
        <w:t>é</w:t>
      </w:r>
      <w:r w:rsidRPr="005869B6">
        <w:t>mie de l'objet de musée, c'est qu'il y a jeu des acteurs (dont l'instit</w:t>
      </w:r>
      <w:r w:rsidRPr="005869B6">
        <w:t>u</w:t>
      </w:r>
      <w:r w:rsidRPr="005869B6">
        <w:t>tion m</w:t>
      </w:r>
      <w:r w:rsidRPr="005869B6">
        <w:t>u</w:t>
      </w:r>
      <w:r w:rsidRPr="005869B6">
        <w:t>séologique, avec ses projets) et interprétations diverses de la signific</w:t>
      </w:r>
      <w:r w:rsidRPr="005869B6">
        <w:t>a</w:t>
      </w:r>
      <w:r w:rsidRPr="005869B6">
        <w:t>tion des objets.</w:t>
      </w:r>
    </w:p>
    <w:p w:rsidR="009751B5" w:rsidRDefault="009751B5" w:rsidP="009751B5">
      <w:pPr>
        <w:spacing w:before="120" w:after="120"/>
        <w:jc w:val="both"/>
      </w:pPr>
      <w:r>
        <w:br w:type="page"/>
      </w:r>
    </w:p>
    <w:p w:rsidR="009751B5" w:rsidRPr="007117EA" w:rsidRDefault="009751B5" w:rsidP="009751B5">
      <w:pPr>
        <w:pStyle w:val="b"/>
      </w:pPr>
      <w:r w:rsidRPr="007117EA">
        <w:t>Un exemple :</w:t>
      </w:r>
      <w:r>
        <w:br/>
      </w:r>
      <w:r w:rsidRPr="007117EA">
        <w:t>les combinaisons spatiales des astronautes amér</w:t>
      </w:r>
      <w:r w:rsidRPr="007117EA">
        <w:t>i</w:t>
      </w:r>
      <w:r w:rsidRPr="007117EA">
        <w:t>cains</w:t>
      </w:r>
    </w:p>
    <w:p w:rsidR="009751B5" w:rsidRDefault="009751B5" w:rsidP="009751B5">
      <w:pPr>
        <w:spacing w:before="120" w:after="120"/>
        <w:jc w:val="both"/>
      </w:pPr>
    </w:p>
    <w:p w:rsidR="009751B5" w:rsidRDefault="009751B5" w:rsidP="009751B5">
      <w:pPr>
        <w:spacing w:before="120" w:after="120"/>
        <w:jc w:val="both"/>
      </w:pPr>
      <w:r w:rsidRPr="005869B6">
        <w:t>La relecture — sociologique — d'une recherche récente sur les m</w:t>
      </w:r>
      <w:r w:rsidRPr="005869B6">
        <w:t>a</w:t>
      </w:r>
      <w:r w:rsidRPr="005869B6">
        <w:t>tériaux modernes nous offre la possibilité de voir que les activités du musée reliées à la conservation et à la restaur</w:t>
      </w:r>
      <w:r w:rsidRPr="005869B6">
        <w:t>a</w:t>
      </w:r>
      <w:r w:rsidRPr="005869B6">
        <w:t>tion comportent une dimension nettement socioculturelle, de l'ordre des valeurs.</w:t>
      </w:r>
    </w:p>
    <w:p w:rsidR="009751B5" w:rsidRPr="005869B6" w:rsidRDefault="009751B5" w:rsidP="009751B5">
      <w:pPr>
        <w:spacing w:before="120" w:after="120"/>
        <w:jc w:val="both"/>
      </w:pPr>
      <w:r>
        <w:t xml:space="preserve">Il </w:t>
      </w:r>
      <w:r w:rsidRPr="005869B6">
        <w:t>y a quelques années, aux États-Unis, les Laboratoires de conse</w:t>
      </w:r>
      <w:r w:rsidRPr="005869B6">
        <w:t>r</w:t>
      </w:r>
      <w:r w:rsidRPr="005869B6">
        <w:t>vation et le Musée national de l'ai</w:t>
      </w:r>
      <w:r>
        <w:t>r et de l'espace du réseau de l’</w:t>
      </w:r>
      <w:r w:rsidRPr="005869B6">
        <w:t>Institution Smiths</w:t>
      </w:r>
      <w:r w:rsidRPr="005869B6">
        <w:t>o</w:t>
      </w:r>
      <w:r w:rsidRPr="005869B6">
        <w:t>nian à Washington se sont lancés dans un projet de conserva</w:t>
      </w:r>
      <w:r>
        <w:t>tion-</w:t>
      </w:r>
      <w:r w:rsidRPr="005869B6">
        <w:t>restauration des combinaisons spatiales des astrona</w:t>
      </w:r>
      <w:r w:rsidRPr="005869B6">
        <w:t>u</w:t>
      </w:r>
      <w:r w:rsidRPr="005869B6">
        <w:t>tes américains</w:t>
      </w:r>
      <w:r>
        <w:t> </w:t>
      </w:r>
      <w:r>
        <w:rPr>
          <w:rStyle w:val="Appelnotedebasdep"/>
        </w:rPr>
        <w:footnoteReference w:id="14"/>
      </w:r>
      <w:r w:rsidRPr="005869B6">
        <w:t>. Le</w:t>
      </w:r>
      <w:r>
        <w:t xml:space="preserve"> </w:t>
      </w:r>
      <w:r w:rsidRPr="007117EA">
        <w:t>programme d'exploration spatiale a eu une grande i</w:t>
      </w:r>
      <w:r w:rsidRPr="007117EA">
        <w:t>m</w:t>
      </w:r>
      <w:r w:rsidRPr="007117EA">
        <w:t>portance idéologique</w:t>
      </w:r>
      <w:r>
        <w:t xml:space="preserve"> </w:t>
      </w:r>
      <w:r w:rsidRPr="005869B6">
        <w:t>pendant les années 1960 et 1970 : on y voyait tout à la fois le triomphe de la</w:t>
      </w:r>
      <w:r>
        <w:t xml:space="preserve"> [539] </w:t>
      </w:r>
      <w:r w:rsidRPr="005869B6">
        <w:t>technologie, le symbole de la réussite des États-Unis dans la guerre froide et l'expression de l'e</w:t>
      </w:r>
      <w:r w:rsidRPr="005869B6">
        <w:t>s</w:t>
      </w:r>
      <w:r w:rsidRPr="005869B6">
        <w:t>prit pionnier et d'aventure enraciné dans le mythe du Nouveau Monde. L'Amérique avait besoin d'une nouvelle image de soi, à un moment où elle traversait une période de grande anxiété : revendications des m</w:t>
      </w:r>
      <w:r w:rsidRPr="005869B6">
        <w:t>i</w:t>
      </w:r>
      <w:r w:rsidRPr="005869B6">
        <w:t>norités et des femmes, prise de conscience du désastre écol</w:t>
      </w:r>
      <w:r w:rsidRPr="005869B6">
        <w:t>o</w:t>
      </w:r>
      <w:r w:rsidRPr="005869B6">
        <w:t>gique, guerre du Vietnam. Pour certains, la conquête de l'esp</w:t>
      </w:r>
      <w:r w:rsidRPr="005869B6">
        <w:t>a</w:t>
      </w:r>
      <w:r w:rsidRPr="005869B6">
        <w:t>ce offrait la possibilité d'une vie humaine ailleurs. Le programme d'exploration de l'espace renvoie donc à des représe</w:t>
      </w:r>
      <w:r w:rsidRPr="005869B6">
        <w:t>n</w:t>
      </w:r>
      <w:r w:rsidRPr="005869B6">
        <w:t>tations collectives diverses.</w:t>
      </w:r>
    </w:p>
    <w:p w:rsidR="009751B5" w:rsidRPr="005869B6" w:rsidRDefault="009751B5" w:rsidP="009751B5">
      <w:pPr>
        <w:spacing w:before="120" w:after="120"/>
        <w:jc w:val="both"/>
      </w:pPr>
      <w:r w:rsidRPr="005869B6">
        <w:t>En 1967, le Musée national de l'air et de l'espace a négocié le droit de collectionner les artefacts des expéditions avec la NASA. Dans un premier temps, les combinaisons spatiales semblent avoir servi co</w:t>
      </w:r>
      <w:r w:rsidRPr="005869B6">
        <w:t>m</w:t>
      </w:r>
      <w:r w:rsidRPr="005869B6">
        <w:t>me objets symboliques de l'identité américaine tout en permettant au musée d'attirer un nouveau public de curieux. Volonté politique et souci de démocratis</w:t>
      </w:r>
      <w:r w:rsidRPr="005869B6">
        <w:t>a</w:t>
      </w:r>
      <w:r w:rsidRPr="005869B6">
        <w:t>tion se rejoignaient.</w:t>
      </w:r>
    </w:p>
    <w:p w:rsidR="009751B5" w:rsidRPr="005869B6" w:rsidRDefault="009751B5" w:rsidP="009751B5">
      <w:pPr>
        <w:spacing w:before="120" w:after="120"/>
        <w:jc w:val="both"/>
      </w:pPr>
      <w:r w:rsidRPr="005869B6">
        <w:t>Le musée n'avait cependant pas de politique concernant la colle</w:t>
      </w:r>
      <w:r w:rsidRPr="005869B6">
        <w:t>c</w:t>
      </w:r>
      <w:r w:rsidRPr="005869B6">
        <w:t>tion, l'exposition et l'entretien de ces combinaisons : ce</w:t>
      </w:r>
      <w:r w:rsidRPr="005869B6">
        <w:t>l</w:t>
      </w:r>
      <w:r w:rsidRPr="005869B6">
        <w:t>les-ci ont été exposées à travers le pays, entreposées dans des conditions doute</w:t>
      </w:r>
      <w:r w:rsidRPr="005869B6">
        <w:t>u</w:t>
      </w:r>
      <w:r w:rsidRPr="005869B6">
        <w:t>ses ; elles ont aussi servi d'accessoires pour les démonstrations dans les séances d'animation. Et final</w:t>
      </w:r>
      <w:r w:rsidRPr="005869B6">
        <w:t>e</w:t>
      </w:r>
      <w:r w:rsidRPr="005869B6">
        <w:t>ment, elles se sont détériorées. Il a donc fallu les confier aux laboratoires de conservation. Une fois e</w:t>
      </w:r>
      <w:r w:rsidRPr="005869B6">
        <w:t>n</w:t>
      </w:r>
      <w:r w:rsidRPr="005869B6">
        <w:t>treposées dans le « grenier », les combinaisons auraient dû (re)prendre le statut d'objets matériels et neutres, de simples « artefacts ».</w:t>
      </w:r>
    </w:p>
    <w:p w:rsidR="009751B5" w:rsidRPr="005869B6" w:rsidRDefault="009751B5" w:rsidP="009751B5">
      <w:pPr>
        <w:spacing w:before="120" w:after="120"/>
        <w:jc w:val="both"/>
      </w:pPr>
      <w:r w:rsidRPr="005869B6">
        <w:t>Tout n'est pas si simple. Les premiers efforts de restaur</w:t>
      </w:r>
      <w:r w:rsidRPr="005869B6">
        <w:t>a</w:t>
      </w:r>
      <w:r w:rsidRPr="005869B6">
        <w:t>tion ont démontré l'intérêt à faire des recherches approfondies sur la fabric</w:t>
      </w:r>
      <w:r w:rsidRPr="005869B6">
        <w:t>a</w:t>
      </w:r>
      <w:r w:rsidRPr="005869B6">
        <w:t>tion de ces combinaisons, qui avait nécessité l'ut</w:t>
      </w:r>
      <w:r w:rsidRPr="005869B6">
        <w:t>i</w:t>
      </w:r>
      <w:r w:rsidRPr="005869B6">
        <w:t>lisation de nouveaux matériaux. L'identification même des matériaux était difficile, les e</w:t>
      </w:r>
      <w:r w:rsidRPr="005869B6">
        <w:t>f</w:t>
      </w:r>
      <w:r w:rsidRPr="005869B6">
        <w:t>fets de leur vieillissement n'étaient pas connus et les options de tra</w:t>
      </w:r>
      <w:r w:rsidRPr="005869B6">
        <w:t>i</w:t>
      </w:r>
      <w:r w:rsidRPr="005869B6">
        <w:t>tement n'étaient pas évidentes.</w:t>
      </w:r>
    </w:p>
    <w:p w:rsidR="009751B5" w:rsidRDefault="009751B5" w:rsidP="009751B5">
      <w:pPr>
        <w:spacing w:before="120" w:after="120"/>
        <w:jc w:val="both"/>
      </w:pPr>
      <w:r w:rsidRPr="005869B6">
        <w:t>De plus, ces combinaisons n'étaient pas simplement des vêt</w:t>
      </w:r>
      <w:r w:rsidRPr="005869B6">
        <w:t>e</w:t>
      </w:r>
      <w:r w:rsidRPr="005869B6">
        <w:t>ments : c'étaient de véritables environnements, et donc des témoign</w:t>
      </w:r>
      <w:r w:rsidRPr="005869B6">
        <w:t>a</w:t>
      </w:r>
      <w:r w:rsidRPr="005869B6">
        <w:t>ges précieux de la course technologique dans le pr</w:t>
      </w:r>
      <w:r w:rsidRPr="005869B6">
        <w:t>o</w:t>
      </w:r>
      <w:r w:rsidRPr="005869B6">
        <w:t>gramme de la conquête de l'espace. C'étaient en fait, on l'a d</w:t>
      </w:r>
      <w:r w:rsidRPr="005869B6">
        <w:t>é</w:t>
      </w:r>
      <w:r w:rsidRPr="005869B6">
        <w:t>couvert, les seules sources d'information sur certaines étapes de l'expérience, puisque plusieurs compagnies impliquées avaient disparu. La perte des comb</w:t>
      </w:r>
      <w:r w:rsidRPr="005869B6">
        <w:t>i</w:t>
      </w:r>
      <w:r w:rsidRPr="005869B6">
        <w:t>naisons signifiait la disp</w:t>
      </w:r>
      <w:r w:rsidRPr="005869B6">
        <w:t>a</w:t>
      </w:r>
      <w:r w:rsidRPr="005869B6">
        <w:t>rition d'informations sur l'histoire de toute une série d'efforts d'application des connaissances scientifiques. Enfin la co</w:t>
      </w:r>
      <w:r w:rsidRPr="005869B6">
        <w:t>m</w:t>
      </w:r>
      <w:r w:rsidRPr="005869B6">
        <w:t>préhension des causes de la détérioration des matériaux était d'un grand intérêt pour la fabrication des futures combinaisons spati</w:t>
      </w:r>
      <w:r w:rsidRPr="005869B6">
        <w:t>a</w:t>
      </w:r>
      <w:r w:rsidRPr="005869B6">
        <w:t>les. Ces combinaisons ne constituent donc pas seulement des objets de grenier, elles sont aussi des documents scientif</w:t>
      </w:r>
      <w:r w:rsidRPr="005869B6">
        <w:t>i</w:t>
      </w:r>
      <w:r w:rsidRPr="005869B6">
        <w:t>ques.</w:t>
      </w:r>
    </w:p>
    <w:p w:rsidR="009751B5" w:rsidRDefault="009751B5" w:rsidP="009751B5">
      <w:pPr>
        <w:spacing w:before="120" w:after="120"/>
        <w:jc w:val="both"/>
      </w:pPr>
      <w:r>
        <w:t>[540]</w:t>
      </w:r>
    </w:p>
    <w:p w:rsidR="009751B5" w:rsidRDefault="009751B5" w:rsidP="009751B5">
      <w:pPr>
        <w:spacing w:before="120" w:after="120"/>
        <w:jc w:val="both"/>
        <w:rPr>
          <w:szCs w:val="22"/>
        </w:rPr>
      </w:pPr>
      <w:r w:rsidRPr="00924702">
        <w:rPr>
          <w:szCs w:val="22"/>
        </w:rPr>
        <w:t>Voilà un bel exemple qui illustre que les objets portent les traces des lectures et relectures successives</w:t>
      </w:r>
      <w:r>
        <w:rPr>
          <w:szCs w:val="22"/>
        </w:rPr>
        <w:t> </w:t>
      </w:r>
      <w:r w:rsidRPr="00924702">
        <w:rPr>
          <w:szCs w:val="22"/>
        </w:rPr>
        <w:t>: leur signification change. M</w:t>
      </w:r>
      <w:r w:rsidRPr="00924702">
        <w:rPr>
          <w:szCs w:val="22"/>
        </w:rPr>
        <w:t>a</w:t>
      </w:r>
      <w:r w:rsidRPr="00924702">
        <w:rPr>
          <w:szCs w:val="22"/>
        </w:rPr>
        <w:t>deleine Ackrich n'a-t-elle pas écrit</w:t>
      </w:r>
      <w:r>
        <w:rPr>
          <w:szCs w:val="22"/>
        </w:rPr>
        <w:t> </w:t>
      </w:r>
      <w:r w:rsidRPr="00924702">
        <w:rPr>
          <w:szCs w:val="22"/>
        </w:rPr>
        <w:t>: «</w:t>
      </w:r>
      <w:r>
        <w:rPr>
          <w:szCs w:val="22"/>
        </w:rPr>
        <w:t> </w:t>
      </w:r>
      <w:r w:rsidRPr="00924702">
        <w:rPr>
          <w:szCs w:val="22"/>
        </w:rPr>
        <w:t>L'o</w:t>
      </w:r>
      <w:r w:rsidRPr="00924702">
        <w:rPr>
          <w:szCs w:val="22"/>
        </w:rPr>
        <w:t>b</w:t>
      </w:r>
      <w:r w:rsidRPr="00924702">
        <w:rPr>
          <w:szCs w:val="22"/>
        </w:rPr>
        <w:t>jet opère comme une sorte de &lt;traceur&gt; en ce sens que la réalité s'organise et se constitue dans sa mise en forme [...] à mesure qu'il se déplace et se transforme, nous voyons se dessiner ce qu'on pourrait appeler son soci</w:t>
      </w:r>
      <w:r w:rsidRPr="00924702">
        <w:rPr>
          <w:szCs w:val="22"/>
        </w:rPr>
        <w:t>o</w:t>
      </w:r>
      <w:r w:rsidRPr="00924702">
        <w:rPr>
          <w:szCs w:val="22"/>
        </w:rPr>
        <w:t>gramme, c'est-à-dire l'ensemble de tout ce qu'il est néce</w:t>
      </w:r>
      <w:r w:rsidRPr="00924702">
        <w:rPr>
          <w:szCs w:val="22"/>
        </w:rPr>
        <w:t>s</w:t>
      </w:r>
      <w:r w:rsidRPr="00924702">
        <w:rPr>
          <w:szCs w:val="22"/>
        </w:rPr>
        <w:t>saire de mettre en place pour qu'il puisse exister</w:t>
      </w:r>
      <w:r>
        <w:rPr>
          <w:szCs w:val="22"/>
        </w:rPr>
        <w:t> </w:t>
      </w:r>
      <w:r>
        <w:rPr>
          <w:rStyle w:val="Appelnotedebasdep"/>
          <w:szCs w:val="22"/>
        </w:rPr>
        <w:footnoteReference w:id="15"/>
      </w:r>
      <w:r>
        <w:rPr>
          <w:szCs w:val="22"/>
          <w:vertAlign w:val="superscript"/>
        </w:rPr>
        <w:t> </w:t>
      </w:r>
      <w:r w:rsidRPr="00924702">
        <w:rPr>
          <w:szCs w:val="22"/>
        </w:rPr>
        <w:t>?</w:t>
      </w:r>
      <w:r>
        <w:rPr>
          <w:szCs w:val="22"/>
        </w:rPr>
        <w:t> </w:t>
      </w:r>
      <w:r w:rsidRPr="00924702">
        <w:rPr>
          <w:szCs w:val="22"/>
        </w:rPr>
        <w:t>» Et encore</w:t>
      </w:r>
      <w:r>
        <w:rPr>
          <w:szCs w:val="22"/>
        </w:rPr>
        <w:t> </w:t>
      </w:r>
      <w:r w:rsidRPr="00924702">
        <w:rPr>
          <w:szCs w:val="22"/>
        </w:rPr>
        <w:t>: «</w:t>
      </w:r>
      <w:r>
        <w:rPr>
          <w:szCs w:val="22"/>
        </w:rPr>
        <w:t> </w:t>
      </w:r>
      <w:r w:rsidRPr="00924702">
        <w:rPr>
          <w:szCs w:val="22"/>
        </w:rPr>
        <w:t>L'analyse de l'interaction qui se forme entre les acteurs, leurs projets et l'objet lui-même est cr</w:t>
      </w:r>
      <w:r w:rsidRPr="00924702">
        <w:rPr>
          <w:szCs w:val="22"/>
        </w:rPr>
        <w:t>u</w:t>
      </w:r>
      <w:r w:rsidRPr="00924702">
        <w:rPr>
          <w:szCs w:val="22"/>
        </w:rPr>
        <w:t>ciale: elle [...] permet de comprendre les processus qui sont à l'œu</w:t>
      </w:r>
      <w:r w:rsidRPr="00924702">
        <w:rPr>
          <w:szCs w:val="22"/>
        </w:rPr>
        <w:t>v</w:t>
      </w:r>
      <w:r w:rsidRPr="00924702">
        <w:rPr>
          <w:szCs w:val="22"/>
        </w:rPr>
        <w:t>re dans la constitution d'une certaine réalité... [cette an</w:t>
      </w:r>
      <w:r w:rsidRPr="00924702">
        <w:rPr>
          <w:szCs w:val="22"/>
        </w:rPr>
        <w:t>a</w:t>
      </w:r>
      <w:r w:rsidRPr="00924702">
        <w:rPr>
          <w:szCs w:val="22"/>
        </w:rPr>
        <w:t>lyse permet de comprendre] à quel point l'objet et les r</w:t>
      </w:r>
      <w:r w:rsidRPr="00924702">
        <w:rPr>
          <w:szCs w:val="22"/>
        </w:rPr>
        <w:t>é</w:t>
      </w:r>
      <w:r w:rsidRPr="00924702">
        <w:rPr>
          <w:szCs w:val="22"/>
        </w:rPr>
        <w:t>seaux dans lesquels il se situe sont indissociables</w:t>
      </w:r>
      <w:r>
        <w:rPr>
          <w:szCs w:val="22"/>
        </w:rPr>
        <w:t> </w:t>
      </w:r>
      <w:r>
        <w:rPr>
          <w:rStyle w:val="Appelnotedebasdep"/>
          <w:szCs w:val="22"/>
        </w:rPr>
        <w:footnoteReference w:id="16"/>
      </w:r>
      <w:r w:rsidRPr="00924702">
        <w:rPr>
          <w:szCs w:val="22"/>
        </w:rPr>
        <w:t>.</w:t>
      </w:r>
      <w:r>
        <w:rPr>
          <w:szCs w:val="22"/>
        </w:rPr>
        <w:t> </w:t>
      </w:r>
      <w:r w:rsidRPr="00924702">
        <w:rPr>
          <w:szCs w:val="22"/>
        </w:rPr>
        <w:t>»</w:t>
      </w:r>
    </w:p>
    <w:p w:rsidR="009751B5" w:rsidRPr="00924702" w:rsidRDefault="009751B5" w:rsidP="009751B5">
      <w:pPr>
        <w:spacing w:before="120" w:after="120"/>
        <w:jc w:val="both"/>
      </w:pPr>
    </w:p>
    <w:p w:rsidR="009751B5" w:rsidRDefault="009751B5" w:rsidP="009751B5">
      <w:pPr>
        <w:pStyle w:val="a"/>
      </w:pPr>
      <w:r>
        <w:t>LES RAPPORTS PUBLIC/MUSÉ</w:t>
      </w:r>
      <w:r w:rsidRPr="00924702">
        <w:t xml:space="preserve">E: </w:t>
      </w:r>
      <w:r>
        <w:br/>
      </w:r>
      <w:r w:rsidRPr="00924702">
        <w:t>LA MODERN</w:t>
      </w:r>
      <w:r w:rsidRPr="00924702">
        <w:t>I</w:t>
      </w:r>
      <w:r>
        <w:t>TÉ</w:t>
      </w:r>
      <w:r w:rsidRPr="00924702">
        <w:t xml:space="preserve"> FACE AUX PRATIQUES «</w:t>
      </w:r>
      <w:r>
        <w:t> </w:t>
      </w:r>
      <w:r w:rsidRPr="00924702">
        <w:t>POSTMODERNES</w:t>
      </w:r>
      <w:r>
        <w:t> </w:t>
      </w:r>
      <w:r w:rsidRPr="00924702">
        <w:t>»</w:t>
      </w:r>
    </w:p>
    <w:p w:rsidR="009751B5" w:rsidRPr="00924702" w:rsidRDefault="009751B5" w:rsidP="009751B5">
      <w:pPr>
        <w:spacing w:before="120" w:after="120"/>
        <w:jc w:val="both"/>
      </w:pPr>
    </w:p>
    <w:p w:rsidR="009751B5" w:rsidRPr="00924702" w:rsidRDefault="009751B5" w:rsidP="009751B5">
      <w:pPr>
        <w:spacing w:before="120" w:after="120"/>
        <w:jc w:val="both"/>
      </w:pPr>
      <w:r w:rsidRPr="00924702">
        <w:rPr>
          <w:szCs w:val="22"/>
        </w:rPr>
        <w:t>Abordons maintenant l'autre «pôle» thématique de cet atelier: les processus d'interprétation et de diffusion qui seraient plus conscie</w:t>
      </w:r>
      <w:r w:rsidRPr="00924702">
        <w:rPr>
          <w:szCs w:val="22"/>
        </w:rPr>
        <w:t>m</w:t>
      </w:r>
      <w:r w:rsidRPr="00924702">
        <w:rPr>
          <w:szCs w:val="22"/>
        </w:rPr>
        <w:t>ment liés à la construction de la culture contemporaine. Notre r</w:t>
      </w:r>
      <w:r w:rsidRPr="00924702">
        <w:rPr>
          <w:szCs w:val="22"/>
        </w:rPr>
        <w:t>é</w:t>
      </w:r>
      <w:r w:rsidRPr="00924702">
        <w:rPr>
          <w:szCs w:val="22"/>
        </w:rPr>
        <w:t>flexion s'inscrit dans le cadre d'une autre recherche en cours qui porte sur les pr</w:t>
      </w:r>
      <w:r w:rsidRPr="00924702">
        <w:rPr>
          <w:szCs w:val="22"/>
        </w:rPr>
        <w:t>a</w:t>
      </w:r>
      <w:r w:rsidRPr="00924702">
        <w:rPr>
          <w:szCs w:val="22"/>
        </w:rPr>
        <w:t>tiques culturelles. L'un des volets de cette recherche concerne les rapports entre le public et le musée.</w:t>
      </w:r>
    </w:p>
    <w:p w:rsidR="009751B5" w:rsidRPr="00924702" w:rsidRDefault="009751B5" w:rsidP="009751B5">
      <w:pPr>
        <w:spacing w:before="120" w:after="120"/>
        <w:jc w:val="both"/>
      </w:pPr>
      <w:r w:rsidRPr="00924702">
        <w:rPr>
          <w:szCs w:val="22"/>
        </w:rPr>
        <w:t>L'on sait que les musées d'aujourd'hui portent les traces de l'his</w:t>
      </w:r>
      <w:r w:rsidRPr="00924702">
        <w:rPr>
          <w:szCs w:val="22"/>
        </w:rPr>
        <w:softHyphen/>
        <w:t>toire, qu'ils sont étroitement associés aux grands projets de modernis</w:t>
      </w:r>
      <w:r w:rsidRPr="00924702">
        <w:rPr>
          <w:szCs w:val="22"/>
        </w:rPr>
        <w:t>a</w:t>
      </w:r>
      <w:r w:rsidRPr="00924702">
        <w:rPr>
          <w:szCs w:val="22"/>
        </w:rPr>
        <w:t>tion culturelle de notre époque, n</w:t>
      </w:r>
      <w:r w:rsidRPr="00924702">
        <w:rPr>
          <w:szCs w:val="22"/>
        </w:rPr>
        <w:t>o</w:t>
      </w:r>
      <w:r w:rsidRPr="00924702">
        <w:rPr>
          <w:szCs w:val="22"/>
        </w:rPr>
        <w:t>tamment à la recherche moderniste d'universalismes, à l'él</w:t>
      </w:r>
      <w:r w:rsidRPr="00924702">
        <w:rPr>
          <w:szCs w:val="22"/>
        </w:rPr>
        <w:t>a</w:t>
      </w:r>
      <w:r w:rsidRPr="00924702">
        <w:rPr>
          <w:szCs w:val="22"/>
        </w:rPr>
        <w:t xml:space="preserve">boration de connaissances </w:t>
      </w:r>
      <w:r>
        <w:rPr>
          <w:szCs w:val="22"/>
        </w:rPr>
        <w:t>transhistoriques destinées à as</w:t>
      </w:r>
      <w:r w:rsidRPr="00924702">
        <w:rPr>
          <w:szCs w:val="22"/>
        </w:rPr>
        <w:t>surer le progrès et à la volonté de démocratisation. Les m</w:t>
      </w:r>
      <w:r w:rsidRPr="00924702">
        <w:rPr>
          <w:szCs w:val="22"/>
        </w:rPr>
        <w:t>u</w:t>
      </w:r>
      <w:r w:rsidRPr="00924702">
        <w:rPr>
          <w:szCs w:val="22"/>
        </w:rPr>
        <w:t>sées ont été, sont des institutions modernes, qui sont partie liée avec la modernité.</w:t>
      </w:r>
    </w:p>
    <w:p w:rsidR="009751B5" w:rsidRPr="00924702" w:rsidRDefault="009751B5" w:rsidP="009751B5">
      <w:pPr>
        <w:spacing w:before="120" w:after="120"/>
        <w:jc w:val="both"/>
      </w:pPr>
      <w:r w:rsidRPr="00924702">
        <w:rPr>
          <w:szCs w:val="22"/>
        </w:rPr>
        <w:t>Les tenants de la «postmodernité» remettent aujourd'hui en que</w:t>
      </w:r>
      <w:r w:rsidRPr="00924702">
        <w:rPr>
          <w:szCs w:val="22"/>
        </w:rPr>
        <w:t>s</w:t>
      </w:r>
      <w:r w:rsidRPr="00924702">
        <w:rPr>
          <w:szCs w:val="22"/>
        </w:rPr>
        <w:t>tion l'existence même des universalismes</w:t>
      </w:r>
      <w:r>
        <w:rPr>
          <w:szCs w:val="22"/>
        </w:rPr>
        <w:t> </w:t>
      </w:r>
      <w:r>
        <w:rPr>
          <w:rStyle w:val="Appelnotedebasdep"/>
          <w:szCs w:val="22"/>
        </w:rPr>
        <w:footnoteReference w:id="17"/>
      </w:r>
      <w:r>
        <w:rPr>
          <w:szCs w:val="22"/>
        </w:rPr>
        <w:t> </w:t>
      </w:r>
      <w:r w:rsidRPr="00924702">
        <w:rPr>
          <w:szCs w:val="22"/>
        </w:rPr>
        <w:t xml:space="preserve">; ils annoncent un retour au local, tout aussi bien dans les pratiques sociales </w:t>
      </w:r>
      <w:r>
        <w:rPr>
          <w:szCs w:val="22"/>
        </w:rPr>
        <w:t>que dans les thé</w:t>
      </w:r>
      <w:r>
        <w:rPr>
          <w:szCs w:val="22"/>
        </w:rPr>
        <w:t>o</w:t>
      </w:r>
      <w:r>
        <w:rPr>
          <w:szCs w:val="22"/>
        </w:rPr>
        <w:t>ries sociologi</w:t>
      </w:r>
      <w:r w:rsidRPr="00924702">
        <w:rPr>
          <w:szCs w:val="22"/>
        </w:rPr>
        <w:t>ques. Dans cette perspective, la mise en situation soci</w:t>
      </w:r>
      <w:r w:rsidRPr="00924702">
        <w:rPr>
          <w:szCs w:val="22"/>
        </w:rPr>
        <w:t>o</w:t>
      </w:r>
      <w:r w:rsidRPr="00924702">
        <w:rPr>
          <w:szCs w:val="22"/>
        </w:rPr>
        <w:t>hist</w:t>
      </w:r>
      <w:r w:rsidRPr="00924702">
        <w:rPr>
          <w:szCs w:val="22"/>
        </w:rPr>
        <w:t>o</w:t>
      </w:r>
      <w:r>
        <w:rPr>
          <w:szCs w:val="22"/>
        </w:rPr>
        <w:t>rique des sa</w:t>
      </w:r>
      <w:r w:rsidRPr="00924702">
        <w:rPr>
          <w:szCs w:val="22"/>
        </w:rPr>
        <w:t>voirs serait un passage obligatoire, la condition de toute connaissance.</w:t>
      </w:r>
    </w:p>
    <w:p w:rsidR="009751B5" w:rsidRPr="005869B6" w:rsidRDefault="009751B5" w:rsidP="009751B5">
      <w:pPr>
        <w:spacing w:before="120" w:after="120"/>
        <w:jc w:val="both"/>
      </w:pPr>
      <w:r w:rsidRPr="00924702">
        <w:rPr>
          <w:szCs w:val="22"/>
        </w:rPr>
        <w:t>Et si les musées vivent actuellement des tensions, peut-on penser que, toujours attachés aux prémisses univers</w:t>
      </w:r>
      <w:r w:rsidRPr="00924702">
        <w:rPr>
          <w:szCs w:val="22"/>
        </w:rPr>
        <w:t>a</w:t>
      </w:r>
      <w:r w:rsidRPr="00924702">
        <w:rPr>
          <w:szCs w:val="22"/>
        </w:rPr>
        <w:t>listes de la modernité, ils peuvent difficilement s'adapter à la divers</w:t>
      </w:r>
      <w:r>
        <w:rPr>
          <w:szCs w:val="22"/>
        </w:rPr>
        <w:t>ité des pratiques dites « postmo</w:t>
      </w:r>
      <w:r w:rsidRPr="00924702">
        <w:rPr>
          <w:szCs w:val="22"/>
        </w:rPr>
        <w:t>dernes</w:t>
      </w:r>
      <w:r>
        <w:rPr>
          <w:szCs w:val="22"/>
        </w:rPr>
        <w:t> </w:t>
      </w:r>
      <w:r w:rsidRPr="00924702">
        <w:rPr>
          <w:szCs w:val="22"/>
        </w:rPr>
        <w:t>»</w:t>
      </w:r>
      <w:r>
        <w:rPr>
          <w:szCs w:val="22"/>
        </w:rPr>
        <w:t> </w:t>
      </w:r>
      <w:r w:rsidRPr="00924702">
        <w:rPr>
          <w:szCs w:val="22"/>
        </w:rPr>
        <w:t>?</w:t>
      </w:r>
    </w:p>
    <w:p w:rsidR="009751B5" w:rsidRPr="005869B6" w:rsidRDefault="009751B5" w:rsidP="009751B5">
      <w:pPr>
        <w:spacing w:before="120" w:after="120"/>
        <w:jc w:val="both"/>
      </w:pPr>
      <w:r>
        <w:t>[541]</w:t>
      </w:r>
    </w:p>
    <w:p w:rsidR="009751B5" w:rsidRPr="005869B6" w:rsidRDefault="009751B5" w:rsidP="009751B5">
      <w:pPr>
        <w:spacing w:before="120" w:after="120"/>
        <w:jc w:val="both"/>
      </w:pPr>
    </w:p>
    <w:p w:rsidR="009751B5" w:rsidRPr="00366660" w:rsidRDefault="009751B5" w:rsidP="009751B5">
      <w:pPr>
        <w:pStyle w:val="b"/>
      </w:pPr>
      <w:r w:rsidRPr="00366660">
        <w:t>Classification des musées</w:t>
      </w:r>
      <w:r>
        <w:br/>
      </w:r>
      <w:r w:rsidRPr="00366660">
        <w:t>selon les caractéristiques des vis</w:t>
      </w:r>
      <w:r w:rsidRPr="00366660">
        <w:t>i</w:t>
      </w:r>
      <w:r w:rsidRPr="00366660">
        <w:t>teurs</w:t>
      </w:r>
    </w:p>
    <w:p w:rsidR="009751B5" w:rsidRDefault="009751B5" w:rsidP="009751B5">
      <w:pPr>
        <w:spacing w:before="120" w:after="120"/>
        <w:jc w:val="both"/>
      </w:pPr>
    </w:p>
    <w:p w:rsidR="009751B5" w:rsidRPr="005869B6" w:rsidRDefault="009751B5" w:rsidP="009751B5">
      <w:pPr>
        <w:spacing w:before="120" w:after="120"/>
        <w:jc w:val="both"/>
      </w:pPr>
      <w:r w:rsidRPr="005869B6">
        <w:t>Admettons d'abord qu'il y a aussi des tensions qui renvoient à l'hi</w:t>
      </w:r>
      <w:r w:rsidRPr="005869B6">
        <w:t>s</w:t>
      </w:r>
      <w:r w:rsidRPr="005869B6">
        <w:t>torique du discours sur le mandat du musée. Considérons deux grands modèles auxquels s'est rapportée historiquement l'institution muséol</w:t>
      </w:r>
      <w:r w:rsidRPr="005869B6">
        <w:t>o</w:t>
      </w:r>
      <w:r>
        <w:t>gi</w:t>
      </w:r>
      <w:r w:rsidRPr="005869B6">
        <w:t>que soit : le modèle dit de la haute culture (le musée comme « palais d'une élite ») et celui de la démocratisation (le projet de nive</w:t>
      </w:r>
      <w:r w:rsidRPr="005869B6">
        <w:t>l</w:t>
      </w:r>
      <w:r w:rsidRPr="005869B6">
        <w:t>lement des mécanismes d'exclusion)</w:t>
      </w:r>
      <w:r>
        <w:t> </w:t>
      </w:r>
      <w:r>
        <w:rPr>
          <w:rStyle w:val="Appelnotedebasdep"/>
        </w:rPr>
        <w:footnoteReference w:id="18"/>
      </w:r>
      <w:r w:rsidRPr="005869B6">
        <w:t>. Ces deux modèles correspo</w:t>
      </w:r>
      <w:r w:rsidRPr="005869B6">
        <w:t>n</w:t>
      </w:r>
      <w:r w:rsidRPr="005869B6">
        <w:t>dent à des efforts - modernistes - d'imaginer des universalismes, bien qu'il s'agi</w:t>
      </w:r>
      <w:r w:rsidRPr="005869B6">
        <w:t>s</w:t>
      </w:r>
      <w:r w:rsidRPr="005869B6">
        <w:t>se de deux interprétations très différentes. Grossièrement on peut les caractériser comme suit :</w:t>
      </w:r>
    </w:p>
    <w:p w:rsidR="009751B5" w:rsidRPr="005869B6" w:rsidRDefault="009751B5" w:rsidP="009751B5">
      <w:pPr>
        <w:spacing w:before="120" w:after="120"/>
        <w:ind w:left="720" w:hanging="360"/>
        <w:jc w:val="both"/>
      </w:pPr>
      <w:r>
        <w:t>-</w:t>
      </w:r>
      <w:r>
        <w:tab/>
      </w:r>
      <w:r w:rsidRPr="005869B6">
        <w:t>Le modèle delà haute culture se confond souvent avec celui d</w:t>
      </w:r>
      <w:r w:rsidRPr="005869B6">
        <w:t>e</w:t>
      </w:r>
      <w:r w:rsidRPr="005869B6">
        <w:t>là culture savante : les connaissances véritables nécessitent une rupt</w:t>
      </w:r>
      <w:r w:rsidRPr="005869B6">
        <w:t>u</w:t>
      </w:r>
      <w:r w:rsidRPr="005869B6">
        <w:t>re avec le sens commun. Cette rupture assure une espèce d'impartial</w:t>
      </w:r>
      <w:r w:rsidRPr="005869B6">
        <w:t>i</w:t>
      </w:r>
      <w:r w:rsidRPr="005869B6">
        <w:t>té, d'universalité, et de validité du travail de l'expert. Par conséquent, un musée qui s'inscrit dans le modèle de la culture savante n'est pas facile d'accès et nécessite une déma</w:t>
      </w:r>
      <w:r w:rsidRPr="005869B6">
        <w:t>r</w:t>
      </w:r>
      <w:r w:rsidRPr="005869B6">
        <w:t>che avertie de la part des vis</w:t>
      </w:r>
      <w:r w:rsidRPr="005869B6">
        <w:t>i</w:t>
      </w:r>
      <w:r w:rsidRPr="005869B6">
        <w:t xml:space="preserve">teurs. L'accès à la culture savante est donc plutôt réservée </w:t>
      </w:r>
      <w:r w:rsidRPr="00923E24">
        <w:t xml:space="preserve">à </w:t>
      </w:r>
      <w:r w:rsidRPr="005869B6">
        <w:t>une élite.</w:t>
      </w:r>
    </w:p>
    <w:p w:rsidR="009751B5" w:rsidRPr="005869B6" w:rsidRDefault="009751B5" w:rsidP="009751B5">
      <w:pPr>
        <w:spacing w:before="120" w:after="120"/>
        <w:ind w:left="720" w:hanging="360"/>
        <w:jc w:val="both"/>
      </w:pPr>
      <w:r>
        <w:t>-</w:t>
      </w:r>
      <w:r>
        <w:tab/>
      </w:r>
      <w:r w:rsidRPr="005869B6">
        <w:t>Un autre principe d'universalisme est en jeu lorsqu'on examine des rapports public/musée dans la visée de la démocratisation : il s'agit du principe d'égalité fondé sur l'idée d'un potentiel d'a</w:t>
      </w:r>
      <w:r w:rsidRPr="005869B6">
        <w:t>c</w:t>
      </w:r>
      <w:r w:rsidRPr="005869B6">
        <w:t>cès universel aux savoirs. Une institution démocratique est en principe accessible à tous et à toutes.</w:t>
      </w:r>
    </w:p>
    <w:p w:rsidR="009751B5" w:rsidRDefault="009751B5" w:rsidP="009751B5">
      <w:pPr>
        <w:spacing w:before="120" w:after="120"/>
        <w:jc w:val="both"/>
      </w:pPr>
      <w:r w:rsidRPr="005869B6">
        <w:t>Voilà deux modèles qui mettent à l'œuvre des notions d'univers</w:t>
      </w:r>
      <w:r w:rsidRPr="005869B6">
        <w:t>a</w:t>
      </w:r>
      <w:r w:rsidRPr="005869B6">
        <w:t>lisme fort différentes et qui, pour les institutions, impliquent deux t</w:t>
      </w:r>
      <w:r w:rsidRPr="005869B6">
        <w:t>y</w:t>
      </w:r>
      <w:r w:rsidRPr="005869B6">
        <w:t>pes de rapport au public. Mais dans les deux cas, l'argumentation bâtie sur le principe moderniste d'universalisme encourage une forme de réductionnisme conduisant à mettre l'accent sur le seul statut socio-économique des visiteurs comme indice de réussite ou comme indic</w:t>
      </w:r>
      <w:r w:rsidRPr="005869B6">
        <w:t>a</w:t>
      </w:r>
      <w:r w:rsidRPr="005869B6">
        <w:t>teur de l'orienta</w:t>
      </w:r>
      <w:r>
        <w:t>tion du musée. Or, les activité</w:t>
      </w:r>
      <w:r w:rsidRPr="005869B6">
        <w:t>s et les fonctions mult</w:t>
      </w:r>
      <w:r w:rsidRPr="005869B6">
        <w:t>i</w:t>
      </w:r>
      <w:r w:rsidRPr="005869B6">
        <w:t>ples des musées se définissent aujourd'hui par rapport à une situation qui se caractérise par une très grande diversité dans la configuration des choix culturels du public. Et ces choix sont difficilement réduct</w:t>
      </w:r>
      <w:r w:rsidRPr="005869B6">
        <w:t>i</w:t>
      </w:r>
      <w:r w:rsidRPr="005869B6">
        <w:t xml:space="preserve">bles </w:t>
      </w:r>
      <w:r w:rsidRPr="005869B6">
        <w:rPr>
          <w:rStyle w:val="Corpsdutexte295pt"/>
        </w:rPr>
        <w:t xml:space="preserve">à </w:t>
      </w:r>
      <w:r w:rsidRPr="005869B6">
        <w:t>la seule appartenance de classe</w:t>
      </w:r>
      <w:r>
        <w:t> </w:t>
      </w:r>
      <w:r>
        <w:rPr>
          <w:rStyle w:val="Appelnotedebasdep"/>
        </w:rPr>
        <w:footnoteReference w:id="19"/>
      </w:r>
      <w:r w:rsidRPr="005869B6">
        <w:t>.</w:t>
      </w:r>
    </w:p>
    <w:p w:rsidR="009751B5" w:rsidRPr="005869B6" w:rsidRDefault="009751B5" w:rsidP="009751B5">
      <w:pPr>
        <w:spacing w:before="120" w:after="120"/>
        <w:jc w:val="both"/>
      </w:pPr>
    </w:p>
    <w:p w:rsidR="009751B5" w:rsidRPr="00366660" w:rsidRDefault="009751B5" w:rsidP="009751B5">
      <w:pPr>
        <w:pStyle w:val="b"/>
      </w:pPr>
      <w:r w:rsidRPr="00366660">
        <w:t>Caractéristiques du public</w:t>
      </w:r>
    </w:p>
    <w:p w:rsidR="009751B5" w:rsidRPr="005869B6" w:rsidRDefault="009751B5" w:rsidP="009751B5">
      <w:pPr>
        <w:spacing w:before="120" w:after="120"/>
        <w:jc w:val="both"/>
      </w:pPr>
    </w:p>
    <w:p w:rsidR="009751B5" w:rsidRDefault="009751B5" w:rsidP="009751B5">
      <w:pPr>
        <w:spacing w:before="120" w:after="120"/>
        <w:jc w:val="both"/>
      </w:pPr>
      <w:r w:rsidRPr="005869B6">
        <w:t>Les enquêtes empiriques établissent habituellement une corrélation entre certaines mesures du statut social et la fréquentation des musées. Et nos recherches préliminaires</w:t>
      </w:r>
      <w:r>
        <w:t> </w:t>
      </w:r>
      <w:r>
        <w:rPr>
          <w:rStyle w:val="Appelnotedebasdep"/>
        </w:rPr>
        <w:footnoteReference w:id="20"/>
      </w:r>
      <w:r w:rsidRPr="005869B6">
        <w:t xml:space="preserve"> confirment ces observations : le taux de fréquentation varie selon le niveau d'instruction, le statut s</w:t>
      </w:r>
      <w:r w:rsidRPr="005869B6">
        <w:t>o</w:t>
      </w:r>
      <w:r w:rsidRPr="005869B6">
        <w:t>ciopr</w:t>
      </w:r>
      <w:r w:rsidRPr="005869B6">
        <w:t>o</w:t>
      </w:r>
      <w:r w:rsidRPr="005869B6">
        <w:t>fessionnel et le revenu.</w:t>
      </w:r>
    </w:p>
    <w:p w:rsidR="009751B5" w:rsidRPr="005869B6" w:rsidRDefault="009751B5" w:rsidP="009751B5">
      <w:pPr>
        <w:spacing w:before="120" w:after="120"/>
        <w:jc w:val="both"/>
      </w:pPr>
      <w:r w:rsidRPr="005869B6">
        <w:br w:type="page"/>
      </w:r>
      <w:r>
        <w:t>[</w:t>
      </w:r>
      <w:r w:rsidRPr="005869B6">
        <w:t>542</w:t>
      </w:r>
      <w:r>
        <w:t>]</w:t>
      </w:r>
    </w:p>
    <w:p w:rsidR="009751B5" w:rsidRPr="005869B6" w:rsidRDefault="009751B5" w:rsidP="009751B5">
      <w:pPr>
        <w:spacing w:before="120" w:after="120"/>
        <w:jc w:val="both"/>
      </w:pPr>
      <w:r w:rsidRPr="005869B6">
        <w:t>Cependant une analyse plus attentive des données recueillies a</w:t>
      </w:r>
      <w:r w:rsidRPr="005869B6">
        <w:t>u</w:t>
      </w:r>
      <w:r w:rsidRPr="005869B6">
        <w:t>près du grand public (y compris les non-visiteurs) a permis de const</w:t>
      </w:r>
      <w:r w:rsidRPr="005869B6">
        <w:t>a</w:t>
      </w:r>
      <w:r w:rsidRPr="005869B6">
        <w:t>ter que les personnes les plus instruites, de catégories socioprofe</w:t>
      </w:r>
      <w:r w:rsidRPr="005869B6">
        <w:t>s</w:t>
      </w:r>
      <w:r w:rsidRPr="005869B6">
        <w:t>sionnelles supérieures et ayant des revenus él</w:t>
      </w:r>
      <w:r>
        <w:t>e</w:t>
      </w:r>
      <w:r w:rsidRPr="005869B6">
        <w:t>vés sont plus actives dans la plupart des activités culturelles et de loisir en dehors du foyer</w:t>
      </w:r>
      <w:r>
        <w:t> </w:t>
      </w:r>
      <w:r>
        <w:rPr>
          <w:rStyle w:val="Appelnotedebasdep"/>
        </w:rPr>
        <w:footnoteReference w:id="21"/>
      </w:r>
      <w:r w:rsidRPr="005869B6">
        <w:t>. Les mesures classiques du statut social que sont l'éducation, l'occupation et le revenu, permettent certes d'identifier les groupes les plus susceptibles d aller au musée, mais ils ne suffisent pas pour e</w:t>
      </w:r>
      <w:r w:rsidRPr="005869B6">
        <w:t>x</w:t>
      </w:r>
      <w:r w:rsidRPr="005869B6">
        <w:t>pliquer comment s'effectuent les choix culturels.</w:t>
      </w:r>
    </w:p>
    <w:p w:rsidR="009751B5" w:rsidRDefault="009751B5" w:rsidP="009751B5">
      <w:pPr>
        <w:spacing w:before="120" w:after="120"/>
        <w:jc w:val="both"/>
      </w:pPr>
    </w:p>
    <w:p w:rsidR="009751B5" w:rsidRPr="00366660" w:rsidRDefault="009751B5" w:rsidP="009751B5">
      <w:pPr>
        <w:pStyle w:val="b"/>
      </w:pPr>
      <w:r w:rsidRPr="00366660">
        <w:t>La signification de la fréquentation du musée</w:t>
      </w:r>
    </w:p>
    <w:p w:rsidR="009751B5" w:rsidRDefault="009751B5" w:rsidP="009751B5">
      <w:pPr>
        <w:spacing w:before="120" w:after="120"/>
        <w:jc w:val="both"/>
      </w:pPr>
    </w:p>
    <w:p w:rsidR="009751B5" w:rsidRPr="005869B6" w:rsidRDefault="009751B5" w:rsidP="009751B5">
      <w:pPr>
        <w:spacing w:before="120" w:after="120"/>
        <w:jc w:val="both"/>
      </w:pPr>
      <w:r w:rsidRPr="005869B6">
        <w:t>Selon les nombreuses études menées dans la foulée des travaux de Bourdieu</w:t>
      </w:r>
      <w:r>
        <w:t> </w:t>
      </w:r>
      <w:r>
        <w:rPr>
          <w:rStyle w:val="Appelnotedebasdep"/>
        </w:rPr>
        <w:footnoteReference w:id="22"/>
      </w:r>
      <w:r w:rsidRPr="005869B6">
        <w:t>, la fréquentation du musée est une façon d'affirmer son identité et aussi une stratégie de « distinction » entre groupes sociaux. Sont alors à l'œuvre des procédures d'exclusion et d'inclusion : on ét</w:t>
      </w:r>
      <w:r w:rsidRPr="005869B6">
        <w:t>a</w:t>
      </w:r>
      <w:r w:rsidRPr="005869B6">
        <w:t>blit des frontières symboliques, souvent attribuées aux détermin</w:t>
      </w:r>
      <w:r w:rsidRPr="005869B6">
        <w:t>a</w:t>
      </w:r>
      <w:r w:rsidRPr="005869B6">
        <w:t>tions socio-économiques de classe.</w:t>
      </w:r>
    </w:p>
    <w:p w:rsidR="009751B5" w:rsidRPr="005869B6" w:rsidRDefault="009751B5" w:rsidP="009751B5">
      <w:pPr>
        <w:spacing w:before="120" w:after="120"/>
        <w:jc w:val="both"/>
      </w:pPr>
      <w:r w:rsidRPr="005869B6">
        <w:t>Par ailleurs, Gans</w:t>
      </w:r>
      <w:r>
        <w:t> </w:t>
      </w:r>
      <w:r>
        <w:rPr>
          <w:rStyle w:val="Appelnotedebasdep"/>
        </w:rPr>
        <w:footnoteReference w:id="23"/>
      </w:r>
      <w:r w:rsidRPr="005869B6">
        <w:t xml:space="preserve"> dégage, dans ses travaux, un autre modèle de participation, qui échappe pour l'essentiel à la dichotomie classique entre « haute culture » et « culture de masse » (ou culture populaire). Plus socioculturel que socio-économique, ce modèle permet d'associer des publics à des styles de vie pour former un ensemble composite de </w:t>
      </w:r>
      <w:r w:rsidRPr="00366660">
        <w:t xml:space="preserve">« cultures de goût » (« taste cultures »). L'on peut alors parler </w:t>
      </w:r>
      <w:r w:rsidRPr="00366660">
        <w:rPr>
          <w:i/>
          <w:iCs/>
        </w:rPr>
        <w:t>non pas d'un</w:t>
      </w:r>
      <w:r w:rsidRPr="00366660">
        <w:t xml:space="preserve"> mais de </w:t>
      </w:r>
      <w:r w:rsidRPr="00366660">
        <w:rPr>
          <w:i/>
          <w:iCs/>
        </w:rPr>
        <w:t xml:space="preserve">plusieurs </w:t>
      </w:r>
      <w:r w:rsidRPr="00366660">
        <w:t>publics des musées. Les variations socio-</w:t>
      </w:r>
      <w:r w:rsidRPr="005869B6">
        <w:t>économique, ethnolinguistique, régionale et urbaine ainsi que les di</w:t>
      </w:r>
      <w:r w:rsidRPr="005869B6">
        <w:t>f</w:t>
      </w:r>
      <w:r>
        <w:t>férences par rapport à l’</w:t>
      </w:r>
      <w:r w:rsidRPr="005869B6">
        <w:t>accès figurent dans la constitution des publics, mais l'importance de ces diverses caractéristiques varie selon les log</w:t>
      </w:r>
      <w:r w:rsidRPr="005869B6">
        <w:t>i</w:t>
      </w:r>
      <w:r w:rsidRPr="005869B6">
        <w:t>ques différentes qui fonctionnent simultanément dans une même s</w:t>
      </w:r>
      <w:r w:rsidRPr="005869B6">
        <w:t>o</w:t>
      </w:r>
      <w:r w:rsidRPr="005869B6">
        <w:t>ciété. Il y a donc coexistence des différentes « cultures de goût » ou des différentes configurations de choix culturels, et s'il y a constitution de publics, c'est à partir d'une logique plus locale. Ici les frontières entre les groupes ne sont plus réductibles à un seul principe universel.</w:t>
      </w:r>
    </w:p>
    <w:p w:rsidR="009751B5" w:rsidRDefault="009751B5" w:rsidP="009751B5">
      <w:pPr>
        <w:spacing w:before="120" w:after="120"/>
        <w:jc w:val="both"/>
      </w:pPr>
    </w:p>
    <w:p w:rsidR="009751B5" w:rsidRPr="00366660" w:rsidRDefault="009751B5" w:rsidP="009751B5">
      <w:pPr>
        <w:pStyle w:val="b"/>
      </w:pPr>
      <w:r w:rsidRPr="00366660">
        <w:t>La disciplinarité et le musée</w:t>
      </w:r>
    </w:p>
    <w:p w:rsidR="009751B5" w:rsidRPr="005869B6" w:rsidRDefault="009751B5" w:rsidP="009751B5">
      <w:pPr>
        <w:spacing w:before="120" w:after="120"/>
        <w:jc w:val="both"/>
      </w:pPr>
    </w:p>
    <w:p w:rsidR="009751B5" w:rsidRPr="005869B6" w:rsidRDefault="009751B5" w:rsidP="009751B5">
      <w:pPr>
        <w:spacing w:before="120" w:after="120"/>
        <w:jc w:val="both"/>
      </w:pPr>
      <w:r w:rsidRPr="005869B6">
        <w:t>D'aucuns suggèrent que les configurations du « goût » seraient, dans une certaine mesure, liées aux catégories disciplinaires</w:t>
      </w:r>
      <w:r>
        <w:t> </w:t>
      </w:r>
      <w:r>
        <w:rPr>
          <w:rStyle w:val="Appelnotedebasdep"/>
        </w:rPr>
        <w:footnoteReference w:id="24"/>
      </w:r>
      <w:r w:rsidRPr="005869B6">
        <w:t>. Th</w:t>
      </w:r>
      <w:r w:rsidRPr="005869B6">
        <w:t>o</w:t>
      </w:r>
      <w:r w:rsidRPr="005869B6">
        <w:t>mas Kuhn propose que les rapports entre le musée et le public diff</w:t>
      </w:r>
      <w:r w:rsidRPr="005869B6">
        <w:t>è</w:t>
      </w:r>
      <w:r w:rsidRPr="005869B6">
        <w:t>rent selon le type de musée : ces différences renvoient, insiste-t-il, à la spécificité même des démarches propres aux disciplines. Par exemple si l'on compare un musée d'art à un musée de la science, le premier est un lieu de recherche et présente</w:t>
      </w:r>
      <w:r>
        <w:t xml:space="preserve"> [</w:t>
      </w:r>
      <w:r w:rsidRPr="005869B6">
        <w:t>543</w:t>
      </w:r>
      <w:r>
        <w:t xml:space="preserve">] </w:t>
      </w:r>
      <w:r w:rsidRPr="005869B6">
        <w:t>des réalisations du passé qui ont toujours un intérêt pour l'initiation des artistes à la pratique de l'art et pour la formation d'un public. Ce qui n'est pas le cas d'un musée de la science et de la technologie : il s'agit plutôt d'un lieu de recrutement et de consécration qui n'a aucun lien ni avec la pratique de la science ni avec le développement des connaissances du public relatives aux sciences actuelles</w:t>
      </w:r>
      <w:r>
        <w:t> </w:t>
      </w:r>
      <w:r>
        <w:rPr>
          <w:rStyle w:val="Appelnotedebasdep"/>
        </w:rPr>
        <w:footnoteReference w:id="25"/>
      </w:r>
      <w:r w:rsidRPr="005869B6">
        <w:t>. Cependant, l'analyse de Kuhn ne tient pas com</w:t>
      </w:r>
      <w:r w:rsidRPr="005869B6">
        <w:t>p</w:t>
      </w:r>
      <w:r w:rsidRPr="005869B6">
        <w:t>te des transformations récentes des disciplines, et notamment la pluri- (inter-, trans-) disciplinarité des études de la culture.</w:t>
      </w:r>
    </w:p>
    <w:p w:rsidR="009751B5" w:rsidRDefault="009751B5" w:rsidP="009751B5">
      <w:pPr>
        <w:spacing w:before="120" w:after="120"/>
        <w:jc w:val="both"/>
      </w:pPr>
      <w:r>
        <w:br w:type="page"/>
      </w:r>
    </w:p>
    <w:p w:rsidR="009751B5" w:rsidRPr="005869B6" w:rsidRDefault="009751B5" w:rsidP="009751B5">
      <w:pPr>
        <w:pStyle w:val="a"/>
      </w:pPr>
      <w:r w:rsidRPr="005869B6">
        <w:t>CONCLUSION</w:t>
      </w:r>
    </w:p>
    <w:p w:rsidR="009751B5" w:rsidRDefault="009751B5" w:rsidP="009751B5">
      <w:pPr>
        <w:spacing w:before="120" w:after="120"/>
        <w:jc w:val="both"/>
      </w:pPr>
    </w:p>
    <w:p w:rsidR="009751B5" w:rsidRPr="005869B6" w:rsidRDefault="009751B5" w:rsidP="009751B5">
      <w:pPr>
        <w:spacing w:before="120" w:after="120"/>
        <w:jc w:val="both"/>
      </w:pPr>
      <w:r w:rsidRPr="005869B6">
        <w:t>L'époque actuelle peut être identifiée à une mutation fondamentale de la sphère « culturelle ». Selon Jameson, l'expansion du champ de la culture est telle que tous les aspects de la vie sociale peuvent être tra</w:t>
      </w:r>
      <w:r w:rsidRPr="005869B6">
        <w:t>i</w:t>
      </w:r>
      <w:r w:rsidRPr="005869B6">
        <w:t>tés sous la rubrique de la « culture ». Dans ce contexte, le musée a</w:t>
      </w:r>
      <w:r w:rsidRPr="005869B6">
        <w:t>u</w:t>
      </w:r>
      <w:r w:rsidRPr="005869B6">
        <w:t>rait, peut-on penser, une nouvelle fonction qui serait de permettre aux visiteurs de saisir leur position dans le monde contemporain comme sujets individuels et collectifs sur la carte du réseau immense et mult</w:t>
      </w:r>
      <w:r w:rsidRPr="005869B6">
        <w:t>i</w:t>
      </w:r>
      <w:r w:rsidRPr="005869B6">
        <w:t>national sans centre évident</w:t>
      </w:r>
      <w:r>
        <w:t> </w:t>
      </w:r>
      <w:r>
        <w:rPr>
          <w:rStyle w:val="Appelnotedebasdep"/>
        </w:rPr>
        <w:footnoteReference w:id="26"/>
      </w:r>
      <w:r w:rsidRPr="005869B6">
        <w:t>. Quant aux sociologues et aux anthr</w:t>
      </w:r>
      <w:r w:rsidRPr="005869B6">
        <w:t>o</w:t>
      </w:r>
      <w:r w:rsidRPr="005869B6">
        <w:t>pologues, leur rôle serait d'assister aux opérations de cette cartogr</w:t>
      </w:r>
      <w:r w:rsidRPr="005869B6">
        <w:t>a</w:t>
      </w:r>
      <w:r w:rsidRPr="005869B6">
        <w:t>phie « postmoderne » par le questionnem</w:t>
      </w:r>
      <w:r>
        <w:t>ent et l’</w:t>
      </w:r>
      <w:r w:rsidRPr="005869B6">
        <w:t>exploration des fro</w:t>
      </w:r>
      <w:r w:rsidRPr="005869B6">
        <w:t>n</w:t>
      </w:r>
      <w:r w:rsidRPr="005869B6">
        <w:t>tières symboliques qui servent de points de repère.</w:t>
      </w:r>
    </w:p>
    <w:p w:rsidR="009751B5" w:rsidRDefault="009751B5" w:rsidP="009751B5">
      <w:pPr>
        <w:spacing w:before="120" w:after="120"/>
        <w:jc w:val="both"/>
      </w:pPr>
      <w:r>
        <w:t>C’</w:t>
      </w:r>
      <w:r w:rsidRPr="005869B6">
        <w:t>est là une nouvelle façon de penser la culture. L'universalisme moderniste était - potentiellement du moins - porteur d'un sens d'h</w:t>
      </w:r>
      <w:r>
        <w:t>o</w:t>
      </w:r>
      <w:r w:rsidRPr="00366660">
        <w:t xml:space="preserve">mogénéité de </w:t>
      </w:r>
      <w:r w:rsidRPr="00366660">
        <w:rPr>
          <w:i/>
          <w:iCs/>
        </w:rPr>
        <w:t>La</w:t>
      </w:r>
      <w:r w:rsidRPr="00366660">
        <w:t xml:space="preserve"> culture. Or force est de reconnaître que la « mondialisation » des pratiques socioculturelles n'a pas entraîné la disparition </w:t>
      </w:r>
      <w:r w:rsidRPr="00366660">
        <w:rPr>
          <w:i/>
          <w:iCs/>
        </w:rPr>
        <w:t>déformés différentes de culture :</w:t>
      </w:r>
      <w:r w:rsidRPr="00366660">
        <w:t xml:space="preserve"> il y a au contraire, dans ce nouveau macrocontexte global, coexistence, maintien et renforcement</w:t>
      </w:r>
      <w:r w:rsidRPr="005869B6">
        <w:t xml:space="preserve"> de l'hétérogénéité des vécus culturels.</w:t>
      </w:r>
    </w:p>
    <w:p w:rsidR="009751B5" w:rsidRPr="005869B6" w:rsidRDefault="009751B5" w:rsidP="009751B5">
      <w:pPr>
        <w:pStyle w:val="p"/>
      </w:pPr>
      <w:r>
        <w:t>[544]</w:t>
      </w:r>
    </w:p>
    <w:p w:rsidR="009751B5" w:rsidRPr="00BC632B" w:rsidRDefault="009751B5" w:rsidP="009751B5"/>
    <w:p w:rsidR="009751B5" w:rsidRPr="00B05531" w:rsidRDefault="009751B5" w:rsidP="009751B5">
      <w:pPr>
        <w:pStyle w:val="aa"/>
      </w:pPr>
      <w:r w:rsidRPr="00B05531">
        <w:t>NOTES</w:t>
      </w:r>
    </w:p>
    <w:p w:rsidR="009751B5" w:rsidRDefault="009751B5" w:rsidP="009751B5">
      <w:pPr>
        <w:spacing w:before="120" w:after="120"/>
        <w:jc w:val="both"/>
      </w:pPr>
    </w:p>
    <w:p w:rsidR="009751B5" w:rsidRDefault="009751B5" w:rsidP="009751B5">
      <w:pPr>
        <w:spacing w:before="120" w:after="120"/>
        <w:jc w:val="both"/>
      </w:pPr>
      <w:r>
        <w:t>Les notes en fin de texte ont toute été converties, dans cette édition numérique des Classiques des sciences sociales, en notes de bas de page afin d’en faciliter la consultation. JMT.</w:t>
      </w:r>
    </w:p>
    <w:p w:rsidR="009751B5" w:rsidRDefault="009751B5" w:rsidP="009751B5"/>
    <w:p w:rsidR="009751B5" w:rsidRDefault="009751B5" w:rsidP="009751B5">
      <w:pPr>
        <w:pStyle w:val="p"/>
      </w:pPr>
      <w:r>
        <w:t>[545]</w:t>
      </w:r>
    </w:p>
    <w:p w:rsidR="009751B5" w:rsidRDefault="009751B5" w:rsidP="009751B5">
      <w:pPr>
        <w:pStyle w:val="p"/>
      </w:pPr>
      <w:r>
        <w:t>[546]</w:t>
      </w:r>
    </w:p>
    <w:sectPr w:rsidR="009751B5" w:rsidSect="009751B5">
      <w:headerReference w:type="default" r:id="rId21"/>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04A" w:rsidRDefault="0013104A">
      <w:r>
        <w:separator/>
      </w:r>
    </w:p>
  </w:endnote>
  <w:endnote w:type="continuationSeparator" w:id="0">
    <w:p w:rsidR="0013104A" w:rsidRDefault="0013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04A" w:rsidRDefault="0013104A">
      <w:pPr>
        <w:ind w:firstLine="0"/>
      </w:pPr>
      <w:r>
        <w:separator/>
      </w:r>
    </w:p>
  </w:footnote>
  <w:footnote w:type="continuationSeparator" w:id="0">
    <w:p w:rsidR="0013104A" w:rsidRDefault="0013104A">
      <w:pPr>
        <w:ind w:firstLine="0"/>
      </w:pPr>
      <w:r>
        <w:separator/>
      </w:r>
    </w:p>
  </w:footnote>
  <w:footnote w:id="1">
    <w:p w:rsidR="009751B5" w:rsidRDefault="009751B5">
      <w:pPr>
        <w:pStyle w:val="Notedebasdepage"/>
      </w:pPr>
      <w:r>
        <w:rPr>
          <w:rStyle w:val="Appelnotedebasdep"/>
        </w:rPr>
        <w:footnoteRef/>
      </w:r>
      <w:r>
        <w:t xml:space="preserve"> </w:t>
      </w:r>
      <w:r>
        <w:tab/>
      </w:r>
      <w:r w:rsidRPr="00C423A5">
        <w:rPr>
          <w:szCs w:val="18"/>
        </w:rPr>
        <w:t>Même dans certaines études récentes sur la cul ture, nous r</w:t>
      </w:r>
      <w:r w:rsidRPr="00C423A5">
        <w:rPr>
          <w:szCs w:val="18"/>
        </w:rPr>
        <w:t>e</w:t>
      </w:r>
      <w:r w:rsidRPr="00C423A5">
        <w:rPr>
          <w:szCs w:val="18"/>
        </w:rPr>
        <w:t>trouvons une tendance réductionniste: celle de consid</w:t>
      </w:r>
      <w:r w:rsidRPr="00C423A5">
        <w:rPr>
          <w:szCs w:val="18"/>
        </w:rPr>
        <w:t>é</w:t>
      </w:r>
      <w:r w:rsidRPr="00C423A5">
        <w:rPr>
          <w:szCs w:val="18"/>
        </w:rPr>
        <w:t>rer les musées comme des lieux de haute culture - un point c'est tout - et ensuite de tirer des conclusions sur la base de cette hypothèse. Il ne faut cependant pas trop insister sur les faible</w:t>
      </w:r>
      <w:r w:rsidRPr="00C423A5">
        <w:rPr>
          <w:szCs w:val="18"/>
        </w:rPr>
        <w:t>s</w:t>
      </w:r>
      <w:r w:rsidRPr="00C423A5">
        <w:rPr>
          <w:szCs w:val="18"/>
        </w:rPr>
        <w:t xml:space="preserve">ses des recherches en sociologie de la culture puisqu'il y a peu de consensus dans ce sous-champ. Voir par exemple, Blau, Judith. </w:t>
      </w:r>
      <w:r w:rsidRPr="00021DFC">
        <w:rPr>
          <w:i/>
          <w:szCs w:val="18"/>
        </w:rPr>
        <w:t>The Shape of Culture</w:t>
      </w:r>
      <w:r w:rsidRPr="00C423A5">
        <w:rPr>
          <w:szCs w:val="18"/>
        </w:rPr>
        <w:t xml:space="preserve">, Cambridge, Cambridge University Press, 1992, et Moulin, R. </w:t>
      </w:r>
      <w:r w:rsidRPr="00021DFC">
        <w:rPr>
          <w:i/>
          <w:szCs w:val="18"/>
        </w:rPr>
        <w:t>L'artiste, l'in</w:t>
      </w:r>
      <w:r w:rsidRPr="00021DFC">
        <w:rPr>
          <w:i/>
          <w:szCs w:val="18"/>
        </w:rPr>
        <w:t>s</w:t>
      </w:r>
      <w:r w:rsidRPr="00021DFC">
        <w:rPr>
          <w:i/>
          <w:szCs w:val="18"/>
        </w:rPr>
        <w:t>titution et le ma</w:t>
      </w:r>
      <w:r w:rsidRPr="00021DFC">
        <w:rPr>
          <w:i/>
          <w:szCs w:val="18"/>
        </w:rPr>
        <w:t>r</w:t>
      </w:r>
      <w:r w:rsidRPr="00021DFC">
        <w:rPr>
          <w:i/>
          <w:szCs w:val="18"/>
        </w:rPr>
        <w:t>ché</w:t>
      </w:r>
      <w:r w:rsidRPr="00C423A5">
        <w:rPr>
          <w:szCs w:val="18"/>
        </w:rPr>
        <w:t>, Paris, Flammarion, 1992.</w:t>
      </w:r>
    </w:p>
  </w:footnote>
  <w:footnote w:id="2">
    <w:p w:rsidR="009751B5" w:rsidRDefault="009751B5">
      <w:pPr>
        <w:pStyle w:val="Notedebasdepage"/>
      </w:pPr>
      <w:r>
        <w:rPr>
          <w:rStyle w:val="Appelnotedebasdep"/>
        </w:rPr>
        <w:footnoteRef/>
      </w:r>
      <w:r>
        <w:t xml:space="preserve"> </w:t>
      </w:r>
      <w:r>
        <w:tab/>
      </w:r>
      <w:r w:rsidRPr="00C423A5">
        <w:rPr>
          <w:szCs w:val="18"/>
        </w:rPr>
        <w:t>Michèle Lamont et Marcel Fournier, «</w:t>
      </w:r>
      <w:r>
        <w:rPr>
          <w:szCs w:val="18"/>
        </w:rPr>
        <w:t> </w:t>
      </w:r>
      <w:r w:rsidRPr="00C423A5">
        <w:rPr>
          <w:szCs w:val="18"/>
        </w:rPr>
        <w:t>Introduction</w:t>
      </w:r>
      <w:r>
        <w:rPr>
          <w:szCs w:val="18"/>
        </w:rPr>
        <w:t> </w:t>
      </w:r>
      <w:r w:rsidRPr="00C423A5">
        <w:rPr>
          <w:szCs w:val="18"/>
        </w:rPr>
        <w:t xml:space="preserve">», </w:t>
      </w:r>
      <w:r w:rsidRPr="00021DFC">
        <w:rPr>
          <w:i/>
          <w:szCs w:val="18"/>
        </w:rPr>
        <w:t>Cultivating différe</w:t>
      </w:r>
      <w:r w:rsidRPr="00021DFC">
        <w:rPr>
          <w:i/>
          <w:szCs w:val="18"/>
        </w:rPr>
        <w:t>n</w:t>
      </w:r>
      <w:r w:rsidRPr="00021DFC">
        <w:rPr>
          <w:i/>
          <w:szCs w:val="18"/>
        </w:rPr>
        <w:t>ces : Symbolic Boundaries and the Making of lnequalities</w:t>
      </w:r>
      <w:r w:rsidRPr="00C423A5">
        <w:rPr>
          <w:szCs w:val="18"/>
        </w:rPr>
        <w:t>, Chicago, Unive</w:t>
      </w:r>
      <w:r w:rsidRPr="00C423A5">
        <w:rPr>
          <w:szCs w:val="18"/>
        </w:rPr>
        <w:t>r</w:t>
      </w:r>
      <w:r w:rsidRPr="00C423A5">
        <w:rPr>
          <w:szCs w:val="18"/>
        </w:rPr>
        <w:t>sity of Chicago Press, 1992, p.</w:t>
      </w:r>
      <w:r>
        <w:rPr>
          <w:szCs w:val="18"/>
        </w:rPr>
        <w:t xml:space="preserve"> </w:t>
      </w:r>
      <w:r w:rsidRPr="00C423A5">
        <w:rPr>
          <w:szCs w:val="18"/>
        </w:rPr>
        <w:t>l.</w:t>
      </w:r>
    </w:p>
  </w:footnote>
  <w:footnote w:id="3">
    <w:p w:rsidR="009751B5" w:rsidRDefault="009751B5">
      <w:pPr>
        <w:pStyle w:val="Notedebasdepage"/>
      </w:pPr>
      <w:r>
        <w:rPr>
          <w:rStyle w:val="Appelnotedebasdep"/>
        </w:rPr>
        <w:footnoteRef/>
      </w:r>
      <w:r>
        <w:t xml:space="preserve"> </w:t>
      </w:r>
      <w:r>
        <w:tab/>
      </w:r>
      <w:r>
        <w:rPr>
          <w:i/>
          <w:szCs w:val="18"/>
        </w:rPr>
        <w:t>Ibid.</w:t>
      </w:r>
      <w:r w:rsidRPr="00C423A5">
        <w:rPr>
          <w:szCs w:val="18"/>
        </w:rPr>
        <w:t>, p. 3.</w:t>
      </w:r>
    </w:p>
  </w:footnote>
  <w:footnote w:id="4">
    <w:p w:rsidR="009751B5" w:rsidRDefault="009751B5">
      <w:pPr>
        <w:pStyle w:val="Notedebasdepage"/>
      </w:pPr>
      <w:r>
        <w:rPr>
          <w:rStyle w:val="Appelnotedebasdep"/>
        </w:rPr>
        <w:footnoteRef/>
      </w:r>
      <w:r>
        <w:t xml:space="preserve"> </w:t>
      </w:r>
      <w:r>
        <w:tab/>
      </w:r>
      <w:r w:rsidRPr="00021DFC">
        <w:rPr>
          <w:i/>
          <w:szCs w:val="18"/>
        </w:rPr>
        <w:t>Ibid</w:t>
      </w:r>
      <w:r w:rsidRPr="00C423A5">
        <w:rPr>
          <w:szCs w:val="18"/>
        </w:rPr>
        <w:t>.,</w:t>
      </w:r>
      <w:r>
        <w:rPr>
          <w:szCs w:val="18"/>
        </w:rPr>
        <w:t xml:space="preserve"> </w:t>
      </w:r>
      <w:r w:rsidRPr="00C423A5">
        <w:rPr>
          <w:szCs w:val="18"/>
        </w:rPr>
        <w:t>p</w:t>
      </w:r>
      <w:r>
        <w:rPr>
          <w:szCs w:val="18"/>
        </w:rPr>
        <w:t xml:space="preserve"> 4</w:t>
      </w:r>
      <w:r w:rsidRPr="00C423A5">
        <w:rPr>
          <w:szCs w:val="18"/>
        </w:rPr>
        <w:t>.</w:t>
      </w:r>
    </w:p>
  </w:footnote>
  <w:footnote w:id="5">
    <w:p w:rsidR="009751B5" w:rsidRDefault="009751B5">
      <w:pPr>
        <w:pStyle w:val="Notedebasdepage"/>
      </w:pPr>
      <w:r>
        <w:rPr>
          <w:rStyle w:val="Appelnotedebasdep"/>
        </w:rPr>
        <w:footnoteRef/>
      </w:r>
      <w:r>
        <w:t xml:space="preserve"> </w:t>
      </w:r>
      <w:r>
        <w:tab/>
      </w:r>
      <w:r w:rsidRPr="00C423A5">
        <w:rPr>
          <w:szCs w:val="18"/>
        </w:rPr>
        <w:t>Pour emprunter des mots de Marcel Mauss, jusqu'à un ce</w:t>
      </w:r>
      <w:r w:rsidRPr="00C423A5">
        <w:rPr>
          <w:szCs w:val="18"/>
        </w:rPr>
        <w:t>r</w:t>
      </w:r>
      <w:r w:rsidRPr="00C423A5">
        <w:rPr>
          <w:szCs w:val="18"/>
        </w:rPr>
        <w:t>tain point «toutes [les] oppositions d'écoles sont jeux futiles de l'esprit ou concurrence de cha</w:t>
      </w:r>
      <w:r w:rsidRPr="00C423A5">
        <w:rPr>
          <w:szCs w:val="18"/>
        </w:rPr>
        <w:t>i</w:t>
      </w:r>
      <w:r w:rsidRPr="00C423A5">
        <w:rPr>
          <w:szCs w:val="18"/>
        </w:rPr>
        <w:t>res, de philos</w:t>
      </w:r>
      <w:r w:rsidRPr="00C423A5">
        <w:rPr>
          <w:szCs w:val="18"/>
        </w:rPr>
        <w:t>o</w:t>
      </w:r>
      <w:r w:rsidRPr="00C423A5">
        <w:rPr>
          <w:szCs w:val="18"/>
        </w:rPr>
        <w:t>phies et de théologies. Les vraiment grands ethnologues ont été aussi éclectiques dans le choix des problèmes que dans celui des méth</w:t>
      </w:r>
      <w:r w:rsidRPr="00C423A5">
        <w:rPr>
          <w:szCs w:val="18"/>
        </w:rPr>
        <w:t>o</w:t>
      </w:r>
      <w:r w:rsidRPr="00C423A5">
        <w:rPr>
          <w:szCs w:val="18"/>
        </w:rPr>
        <w:t>des qui doivent varier par problème.» (Marcel Mauss, «</w:t>
      </w:r>
      <w:r>
        <w:rPr>
          <w:szCs w:val="18"/>
        </w:rPr>
        <w:t> </w:t>
      </w:r>
      <w:hyperlink r:id="rId1" w:history="1">
        <w:r w:rsidRPr="00021DFC">
          <w:rPr>
            <w:rStyle w:val="Lienhypertexte"/>
            <w:i/>
            <w:szCs w:val="18"/>
          </w:rPr>
          <w:t>La civilisation: él</w:t>
        </w:r>
        <w:r w:rsidRPr="00021DFC">
          <w:rPr>
            <w:rStyle w:val="Lienhypertexte"/>
            <w:i/>
            <w:szCs w:val="18"/>
          </w:rPr>
          <w:t>é</w:t>
        </w:r>
        <w:r w:rsidRPr="00021DFC">
          <w:rPr>
            <w:rStyle w:val="Lienhypertexte"/>
            <w:i/>
            <w:szCs w:val="18"/>
          </w:rPr>
          <w:t>ments et formes</w:t>
        </w:r>
      </w:hyperlink>
      <w:r>
        <w:rPr>
          <w:i/>
          <w:szCs w:val="18"/>
        </w:rPr>
        <w:t> </w:t>
      </w:r>
      <w:r w:rsidRPr="00C423A5">
        <w:rPr>
          <w:szCs w:val="18"/>
        </w:rPr>
        <w:t xml:space="preserve">», </w:t>
      </w:r>
      <w:hyperlink r:id="rId2" w:history="1">
        <w:r w:rsidRPr="00021DFC">
          <w:rPr>
            <w:rStyle w:val="Lienhypertexte"/>
            <w:i/>
            <w:szCs w:val="18"/>
          </w:rPr>
          <w:t>Essais de soci</w:t>
        </w:r>
        <w:r w:rsidRPr="00021DFC">
          <w:rPr>
            <w:rStyle w:val="Lienhypertexte"/>
            <w:i/>
            <w:szCs w:val="18"/>
          </w:rPr>
          <w:t>o</w:t>
        </w:r>
        <w:r w:rsidRPr="00021DFC">
          <w:rPr>
            <w:rStyle w:val="Lienhypertexte"/>
            <w:i/>
            <w:szCs w:val="18"/>
          </w:rPr>
          <w:t>logie</w:t>
        </w:r>
      </w:hyperlink>
      <w:r w:rsidRPr="00C423A5">
        <w:rPr>
          <w:szCs w:val="18"/>
        </w:rPr>
        <w:t>, Paris, Minuit, p. 232).</w:t>
      </w:r>
    </w:p>
  </w:footnote>
  <w:footnote w:id="6">
    <w:p w:rsidR="009751B5" w:rsidRDefault="009751B5">
      <w:pPr>
        <w:pStyle w:val="Notedebasdepage"/>
      </w:pPr>
      <w:r>
        <w:rPr>
          <w:rStyle w:val="Appelnotedebasdep"/>
        </w:rPr>
        <w:footnoteRef/>
      </w:r>
      <w:r>
        <w:t xml:space="preserve"> </w:t>
      </w:r>
      <w:r>
        <w:tab/>
      </w:r>
      <w:r w:rsidRPr="00C423A5">
        <w:rPr>
          <w:szCs w:val="18"/>
        </w:rPr>
        <w:t xml:space="preserve">Michèle Lamont et Marcel Fournier, </w:t>
      </w:r>
      <w:r w:rsidRPr="005412DA">
        <w:rPr>
          <w:i/>
          <w:szCs w:val="18"/>
        </w:rPr>
        <w:t>op. cit</w:t>
      </w:r>
      <w:r w:rsidRPr="00C423A5">
        <w:rPr>
          <w:szCs w:val="18"/>
        </w:rPr>
        <w:t>.</w:t>
      </w:r>
    </w:p>
  </w:footnote>
  <w:footnote w:id="7">
    <w:p w:rsidR="009751B5" w:rsidRDefault="009751B5">
      <w:pPr>
        <w:pStyle w:val="Notedebasdepage"/>
      </w:pPr>
      <w:r>
        <w:rPr>
          <w:rStyle w:val="Appelnotedebasdep"/>
        </w:rPr>
        <w:footnoteRef/>
      </w:r>
      <w:r>
        <w:t xml:space="preserve"> </w:t>
      </w:r>
      <w:r>
        <w:tab/>
      </w:r>
      <w:r w:rsidRPr="00C423A5">
        <w:rPr>
          <w:szCs w:val="18"/>
        </w:rPr>
        <w:t>Par exemple, les travaux d'Habermas, de Foucault, de l'École des études culturelles de Birmingham, de Pierre Bourdieu et de M</w:t>
      </w:r>
      <w:r w:rsidRPr="00C423A5">
        <w:rPr>
          <w:szCs w:val="18"/>
        </w:rPr>
        <w:t>i</w:t>
      </w:r>
      <w:r w:rsidRPr="00C423A5">
        <w:rPr>
          <w:szCs w:val="18"/>
        </w:rPr>
        <w:t>chel Foucault.</w:t>
      </w:r>
    </w:p>
  </w:footnote>
  <w:footnote w:id="8">
    <w:p w:rsidR="009751B5" w:rsidRDefault="009751B5">
      <w:pPr>
        <w:pStyle w:val="Notedebasdepage"/>
      </w:pPr>
      <w:r>
        <w:rPr>
          <w:rStyle w:val="Appelnotedebasdep"/>
        </w:rPr>
        <w:footnoteRef/>
      </w:r>
      <w:r>
        <w:t xml:space="preserve"> </w:t>
      </w:r>
      <w:r>
        <w:tab/>
      </w:r>
      <w:r w:rsidRPr="00C423A5">
        <w:rPr>
          <w:szCs w:val="18"/>
        </w:rPr>
        <w:t>Par exemple, les travaux de Bruno La tour et Karin Knorr-Cetina.</w:t>
      </w:r>
    </w:p>
  </w:footnote>
  <w:footnote w:id="9">
    <w:p w:rsidR="009751B5" w:rsidRDefault="009751B5">
      <w:pPr>
        <w:pStyle w:val="Notedebasdepage"/>
      </w:pPr>
      <w:r>
        <w:rPr>
          <w:rStyle w:val="Appelnotedebasdep"/>
        </w:rPr>
        <w:footnoteRef/>
      </w:r>
      <w:r>
        <w:t xml:space="preserve"> </w:t>
      </w:r>
      <w:r>
        <w:tab/>
      </w:r>
      <w:r w:rsidRPr="00C423A5">
        <w:rPr>
          <w:szCs w:val="18"/>
        </w:rPr>
        <w:t>À signaler: les contributions d'Ackrich, et, ici au Québec de R</w:t>
      </w:r>
      <w:r w:rsidRPr="00C423A5">
        <w:rPr>
          <w:szCs w:val="18"/>
        </w:rPr>
        <w:t>o</w:t>
      </w:r>
      <w:r w:rsidRPr="00C423A5">
        <w:rPr>
          <w:szCs w:val="18"/>
        </w:rPr>
        <w:t>se-Marie Arbour, de Francine Couture et d'A</w:t>
      </w:r>
      <w:r w:rsidRPr="00C423A5">
        <w:rPr>
          <w:szCs w:val="18"/>
        </w:rPr>
        <w:t>n</w:t>
      </w:r>
      <w:r w:rsidRPr="00C423A5">
        <w:rPr>
          <w:szCs w:val="18"/>
        </w:rPr>
        <w:t>drée Fortin, notamment par rapport à la sociologie de la réce</w:t>
      </w:r>
      <w:r w:rsidRPr="00C423A5">
        <w:rPr>
          <w:szCs w:val="18"/>
        </w:rPr>
        <w:t>p</w:t>
      </w:r>
      <w:r w:rsidRPr="00C423A5">
        <w:rPr>
          <w:szCs w:val="18"/>
        </w:rPr>
        <w:t>tion.</w:t>
      </w:r>
    </w:p>
  </w:footnote>
  <w:footnote w:id="10">
    <w:p w:rsidR="009751B5" w:rsidRDefault="009751B5">
      <w:pPr>
        <w:pStyle w:val="Notedebasdepage"/>
      </w:pPr>
      <w:r>
        <w:rPr>
          <w:rStyle w:val="Appelnotedebasdep"/>
        </w:rPr>
        <w:footnoteRef/>
      </w:r>
      <w:r>
        <w:t xml:space="preserve"> </w:t>
      </w:r>
      <w:r>
        <w:tab/>
      </w:r>
      <w:r w:rsidRPr="00C423A5">
        <w:rPr>
          <w:szCs w:val="18"/>
        </w:rPr>
        <w:t>Cette recherche sociohistorique porte sur les relations entre les a</w:t>
      </w:r>
      <w:r w:rsidRPr="00C423A5">
        <w:rPr>
          <w:szCs w:val="18"/>
        </w:rPr>
        <w:t>r</w:t>
      </w:r>
      <w:r>
        <w:rPr>
          <w:szCs w:val="18"/>
        </w:rPr>
        <w:t>tistes, les fabri</w:t>
      </w:r>
      <w:r w:rsidRPr="00C423A5">
        <w:rPr>
          <w:szCs w:val="18"/>
        </w:rPr>
        <w:t>cants de matériaux et l'industrie chimique dans u</w:t>
      </w:r>
      <w:r>
        <w:rPr>
          <w:szCs w:val="18"/>
        </w:rPr>
        <w:t>n cas historique - le développe</w:t>
      </w:r>
      <w:r w:rsidRPr="00C423A5">
        <w:rPr>
          <w:szCs w:val="18"/>
        </w:rPr>
        <w:t>ment et la diffusion des peintures aux m</w:t>
      </w:r>
      <w:r w:rsidRPr="00C423A5">
        <w:rPr>
          <w:szCs w:val="18"/>
        </w:rPr>
        <w:t>é</w:t>
      </w:r>
      <w:r w:rsidRPr="00C423A5">
        <w:rPr>
          <w:szCs w:val="18"/>
        </w:rPr>
        <w:t>diums synthétiques.</w:t>
      </w:r>
    </w:p>
  </w:footnote>
  <w:footnote w:id="11">
    <w:p w:rsidR="009751B5" w:rsidRDefault="009751B5">
      <w:pPr>
        <w:pStyle w:val="Notedebasdepage"/>
      </w:pPr>
      <w:r>
        <w:rPr>
          <w:rStyle w:val="Appelnotedebasdep"/>
        </w:rPr>
        <w:footnoteRef/>
      </w:r>
      <w:r>
        <w:t xml:space="preserve"> </w:t>
      </w:r>
      <w:r>
        <w:tab/>
      </w:r>
      <w:r w:rsidRPr="00C423A5">
        <w:rPr>
          <w:szCs w:val="18"/>
        </w:rPr>
        <w:t>Sylvie Mardi, «Les matériaux modernes au Musée de la civilisation à Qu</w:t>
      </w:r>
      <w:r w:rsidRPr="00C423A5">
        <w:rPr>
          <w:szCs w:val="18"/>
        </w:rPr>
        <w:t>é</w:t>
      </w:r>
      <w:r w:rsidRPr="00C423A5">
        <w:rPr>
          <w:szCs w:val="18"/>
        </w:rPr>
        <w:t>bec: un défi passé, présent et futur», Sauvegarder le XX</w:t>
      </w:r>
      <w:r w:rsidRPr="00C423A5">
        <w:rPr>
          <w:szCs w:val="18"/>
          <w:vertAlign w:val="superscript"/>
        </w:rPr>
        <w:t>e</w:t>
      </w:r>
      <w:r w:rsidRPr="00C423A5">
        <w:rPr>
          <w:szCs w:val="18"/>
        </w:rPr>
        <w:t xml:space="preserve"> siècle: la conserv</w:t>
      </w:r>
      <w:r w:rsidRPr="00C423A5">
        <w:rPr>
          <w:szCs w:val="18"/>
        </w:rPr>
        <w:t>a</w:t>
      </w:r>
      <w:r w:rsidRPr="00C423A5">
        <w:rPr>
          <w:szCs w:val="18"/>
        </w:rPr>
        <w:t>tion des matériaux modernes, Actes de la conférence «</w:t>
      </w:r>
      <w:r>
        <w:rPr>
          <w:szCs w:val="18"/>
        </w:rPr>
        <w:t> </w:t>
      </w:r>
      <w:r w:rsidRPr="00021DFC">
        <w:rPr>
          <w:i/>
          <w:szCs w:val="18"/>
        </w:rPr>
        <w:t>Symposium 91</w:t>
      </w:r>
      <w:r w:rsidRPr="00C423A5">
        <w:rPr>
          <w:szCs w:val="18"/>
        </w:rPr>
        <w:t xml:space="preserve"> - </w:t>
      </w:r>
      <w:r w:rsidRPr="00021DFC">
        <w:rPr>
          <w:i/>
          <w:szCs w:val="18"/>
        </w:rPr>
        <w:t>Sa</w:t>
      </w:r>
      <w:r w:rsidRPr="00021DFC">
        <w:rPr>
          <w:i/>
          <w:szCs w:val="18"/>
        </w:rPr>
        <w:t>u</w:t>
      </w:r>
      <w:r w:rsidRPr="00021DFC">
        <w:rPr>
          <w:i/>
          <w:szCs w:val="18"/>
        </w:rPr>
        <w:t>vegarder le XX</w:t>
      </w:r>
      <w:r w:rsidRPr="00021DFC">
        <w:rPr>
          <w:i/>
          <w:szCs w:val="18"/>
          <w:vertAlign w:val="superscript"/>
        </w:rPr>
        <w:t>e</w:t>
      </w:r>
      <w:r w:rsidRPr="00021DFC">
        <w:rPr>
          <w:i/>
          <w:szCs w:val="18"/>
        </w:rPr>
        <w:t xml:space="preserve"> siècle</w:t>
      </w:r>
      <w:r>
        <w:rPr>
          <w:i/>
          <w:szCs w:val="18"/>
        </w:rPr>
        <w:t> </w:t>
      </w:r>
      <w:r w:rsidRPr="00C423A5">
        <w:rPr>
          <w:szCs w:val="18"/>
        </w:rPr>
        <w:t>», Ottawa, Canada, septembre 1991. Ottawa, Institut canadien de conservation, 1993, p</w:t>
      </w:r>
      <w:r>
        <w:rPr>
          <w:szCs w:val="18"/>
        </w:rPr>
        <w:t>p</w:t>
      </w:r>
      <w:r w:rsidRPr="00C423A5">
        <w:rPr>
          <w:szCs w:val="18"/>
        </w:rPr>
        <w:t>. 3-11.</w:t>
      </w:r>
    </w:p>
  </w:footnote>
  <w:footnote w:id="12">
    <w:p w:rsidR="009751B5" w:rsidRDefault="009751B5">
      <w:pPr>
        <w:pStyle w:val="Notedebasdepage"/>
      </w:pPr>
      <w:r>
        <w:rPr>
          <w:rStyle w:val="Appelnotedebasdep"/>
        </w:rPr>
        <w:footnoteRef/>
      </w:r>
      <w:r>
        <w:t xml:space="preserve"> </w:t>
      </w:r>
      <w:r>
        <w:tab/>
      </w:r>
      <w:r w:rsidRPr="00C423A5">
        <w:rPr>
          <w:szCs w:val="18"/>
        </w:rPr>
        <w:t xml:space="preserve">Denise Leclerc (avec appendice technique de Marion Barclay), </w:t>
      </w:r>
      <w:r w:rsidRPr="00021DFC">
        <w:rPr>
          <w:i/>
          <w:szCs w:val="18"/>
        </w:rPr>
        <w:t>La crise de l'abstraction au Canada: les années cinquante</w:t>
      </w:r>
      <w:r w:rsidRPr="00C423A5">
        <w:rPr>
          <w:szCs w:val="18"/>
        </w:rPr>
        <w:t>, catal</w:t>
      </w:r>
      <w:r w:rsidRPr="00C423A5">
        <w:rPr>
          <w:szCs w:val="18"/>
        </w:rPr>
        <w:t>o</w:t>
      </w:r>
      <w:r w:rsidRPr="00C423A5">
        <w:rPr>
          <w:szCs w:val="18"/>
        </w:rPr>
        <w:t>gue, Ottawa, Musée des beaux-arts du C</w:t>
      </w:r>
      <w:r w:rsidRPr="00C423A5">
        <w:rPr>
          <w:szCs w:val="18"/>
        </w:rPr>
        <w:t>a</w:t>
      </w:r>
      <w:r>
        <w:rPr>
          <w:szCs w:val="18"/>
        </w:rPr>
        <w:t>na</w:t>
      </w:r>
      <w:r w:rsidRPr="00C423A5">
        <w:rPr>
          <w:szCs w:val="18"/>
        </w:rPr>
        <w:t>da, 1992.</w:t>
      </w:r>
    </w:p>
  </w:footnote>
  <w:footnote w:id="13">
    <w:p w:rsidR="009751B5" w:rsidRDefault="009751B5">
      <w:pPr>
        <w:pStyle w:val="Notedebasdepage"/>
      </w:pPr>
      <w:r>
        <w:rPr>
          <w:rStyle w:val="Appelnotedebasdep"/>
        </w:rPr>
        <w:footnoteRef/>
      </w:r>
      <w:r>
        <w:t xml:space="preserve"> </w:t>
      </w:r>
      <w:r>
        <w:tab/>
      </w:r>
      <w:r w:rsidRPr="00C423A5">
        <w:rPr>
          <w:szCs w:val="18"/>
        </w:rPr>
        <w:t>Loin d'une action neutre, le choix des objets à préserver et la présentation de ces «artefacts» au public constituent des moyens priv</w:t>
      </w:r>
      <w:r w:rsidRPr="00C423A5">
        <w:rPr>
          <w:szCs w:val="18"/>
        </w:rPr>
        <w:t>i</w:t>
      </w:r>
      <w:r w:rsidRPr="00C423A5">
        <w:rPr>
          <w:szCs w:val="18"/>
        </w:rPr>
        <w:t>légiés pour créer la croyance dans les biens à la fois matériels et symb</w:t>
      </w:r>
      <w:r w:rsidRPr="00C423A5">
        <w:rPr>
          <w:szCs w:val="18"/>
        </w:rPr>
        <w:t>o</w:t>
      </w:r>
      <w:r w:rsidRPr="00C423A5">
        <w:rPr>
          <w:szCs w:val="18"/>
        </w:rPr>
        <w:t>liques.</w:t>
      </w:r>
    </w:p>
  </w:footnote>
  <w:footnote w:id="14">
    <w:p w:rsidR="009751B5" w:rsidRDefault="009751B5">
      <w:pPr>
        <w:pStyle w:val="Notedebasdepage"/>
      </w:pPr>
      <w:r>
        <w:rPr>
          <w:rStyle w:val="Appelnotedebasdep"/>
        </w:rPr>
        <w:footnoteRef/>
      </w:r>
      <w:r>
        <w:t xml:space="preserve"> </w:t>
      </w:r>
      <w:r>
        <w:tab/>
      </w:r>
      <w:r w:rsidRPr="00CE057C">
        <w:rPr>
          <w:szCs w:val="18"/>
        </w:rPr>
        <w:t>Mary K. Baker et Ed McManus, « Spacesuits : NASA's Dream - conserv</w:t>
      </w:r>
      <w:r w:rsidRPr="00CE057C">
        <w:rPr>
          <w:szCs w:val="18"/>
        </w:rPr>
        <w:t>a</w:t>
      </w:r>
      <w:r w:rsidRPr="00CE057C">
        <w:rPr>
          <w:szCs w:val="18"/>
        </w:rPr>
        <w:t xml:space="preserve">tors' Nightmare », in (réd.) David W. Grattan, </w:t>
      </w:r>
      <w:r w:rsidRPr="00CE057C">
        <w:rPr>
          <w:i/>
          <w:iCs/>
          <w:szCs w:val="18"/>
        </w:rPr>
        <w:t>Sauvegarder le XXe</w:t>
      </w:r>
      <w:r w:rsidRPr="00CE057C">
        <w:rPr>
          <w:szCs w:val="18"/>
        </w:rPr>
        <w:t xml:space="preserve"> siècle : la conservation des matériaux modernes. Actes de la conf</w:t>
      </w:r>
      <w:r w:rsidRPr="00CE057C">
        <w:rPr>
          <w:szCs w:val="18"/>
        </w:rPr>
        <w:t>é</w:t>
      </w:r>
      <w:r w:rsidRPr="00CE057C">
        <w:rPr>
          <w:szCs w:val="18"/>
        </w:rPr>
        <w:t>rence « Symposium 91 - Sauvegarder le XX</w:t>
      </w:r>
      <w:r w:rsidRPr="005412DA">
        <w:rPr>
          <w:szCs w:val="18"/>
          <w:vertAlign w:val="superscript"/>
        </w:rPr>
        <w:t>e</w:t>
      </w:r>
      <w:r w:rsidRPr="00CE057C">
        <w:rPr>
          <w:szCs w:val="18"/>
        </w:rPr>
        <w:t xml:space="preserve"> siècle », Ottawa, Can</w:t>
      </w:r>
      <w:r w:rsidRPr="00CE057C">
        <w:rPr>
          <w:szCs w:val="18"/>
        </w:rPr>
        <w:t>a</w:t>
      </w:r>
      <w:r w:rsidRPr="00CE057C">
        <w:rPr>
          <w:szCs w:val="18"/>
        </w:rPr>
        <w:t>da, septembre 1991. Ottawa, Institut canadien de conservation, 1993, p</w:t>
      </w:r>
      <w:r>
        <w:rPr>
          <w:szCs w:val="18"/>
        </w:rPr>
        <w:t>p</w:t>
      </w:r>
      <w:r w:rsidRPr="00CE057C">
        <w:rPr>
          <w:szCs w:val="18"/>
        </w:rPr>
        <w:t>. 223-</w:t>
      </w:r>
      <w:r>
        <w:rPr>
          <w:szCs w:val="18"/>
        </w:rPr>
        <w:t>2</w:t>
      </w:r>
      <w:r w:rsidRPr="00CE057C">
        <w:rPr>
          <w:szCs w:val="18"/>
        </w:rPr>
        <w:t>28.</w:t>
      </w:r>
    </w:p>
  </w:footnote>
  <w:footnote w:id="15">
    <w:p w:rsidR="009751B5" w:rsidRDefault="009751B5">
      <w:pPr>
        <w:pStyle w:val="Notedebasdepage"/>
      </w:pPr>
      <w:r>
        <w:rPr>
          <w:rStyle w:val="Appelnotedebasdep"/>
        </w:rPr>
        <w:footnoteRef/>
      </w:r>
      <w:r>
        <w:t xml:space="preserve"> </w:t>
      </w:r>
      <w:r>
        <w:tab/>
      </w:r>
      <w:r w:rsidRPr="00CE057C">
        <w:rPr>
          <w:szCs w:val="18"/>
        </w:rPr>
        <w:t xml:space="preserve">Ackrich, Madeleine. « Le jugement dernier : Une sociologie de la beauté ». </w:t>
      </w:r>
      <w:r w:rsidRPr="00CE057C">
        <w:rPr>
          <w:i/>
          <w:iCs/>
          <w:szCs w:val="18"/>
        </w:rPr>
        <w:t>Année sociologique,</w:t>
      </w:r>
      <w:r w:rsidRPr="00CE057C">
        <w:rPr>
          <w:szCs w:val="18"/>
        </w:rPr>
        <w:t xml:space="preserve"> 1986, p. 277.</w:t>
      </w:r>
    </w:p>
  </w:footnote>
  <w:footnote w:id="16">
    <w:p w:rsidR="009751B5" w:rsidRDefault="009751B5">
      <w:pPr>
        <w:pStyle w:val="Notedebasdepage"/>
      </w:pPr>
      <w:r>
        <w:rPr>
          <w:rStyle w:val="Appelnotedebasdep"/>
        </w:rPr>
        <w:footnoteRef/>
      </w:r>
      <w:r>
        <w:t xml:space="preserve"> </w:t>
      </w:r>
      <w:r>
        <w:tab/>
      </w:r>
      <w:r w:rsidRPr="005412DA">
        <w:rPr>
          <w:i/>
          <w:szCs w:val="18"/>
        </w:rPr>
        <w:t>Ibid</w:t>
      </w:r>
      <w:r w:rsidRPr="00CE057C">
        <w:rPr>
          <w:szCs w:val="18"/>
        </w:rPr>
        <w:t>., p. 276.</w:t>
      </w:r>
    </w:p>
  </w:footnote>
  <w:footnote w:id="17">
    <w:p w:rsidR="009751B5" w:rsidRDefault="009751B5">
      <w:pPr>
        <w:pStyle w:val="Notedebasdepage"/>
      </w:pPr>
      <w:r>
        <w:rPr>
          <w:rStyle w:val="Appelnotedebasdep"/>
        </w:rPr>
        <w:footnoteRef/>
      </w:r>
      <w:r>
        <w:t xml:space="preserve"> </w:t>
      </w:r>
      <w:r>
        <w:tab/>
      </w:r>
      <w:r w:rsidRPr="00CE057C">
        <w:rPr>
          <w:szCs w:val="18"/>
        </w:rPr>
        <w:t>J. Alexander, « Modern, Anti, Post and Neo : How Social Theories have tried to understand the « New World » of « Our Time » », m</w:t>
      </w:r>
      <w:r w:rsidRPr="00CE057C">
        <w:rPr>
          <w:szCs w:val="18"/>
        </w:rPr>
        <w:t>a</w:t>
      </w:r>
      <w:r w:rsidRPr="00CE057C">
        <w:rPr>
          <w:szCs w:val="18"/>
        </w:rPr>
        <w:t>nuscrit inédit, conférence prononcée au Département de sociologie. Université de Mo</w:t>
      </w:r>
      <w:r w:rsidRPr="00CE057C">
        <w:rPr>
          <w:szCs w:val="18"/>
        </w:rPr>
        <w:t>n</w:t>
      </w:r>
      <w:r w:rsidRPr="00CE057C">
        <w:rPr>
          <w:szCs w:val="18"/>
        </w:rPr>
        <w:t>tréal, mars 1993.</w:t>
      </w:r>
    </w:p>
  </w:footnote>
  <w:footnote w:id="18">
    <w:p w:rsidR="009751B5" w:rsidRDefault="009751B5">
      <w:pPr>
        <w:pStyle w:val="Notedebasdepage"/>
      </w:pPr>
      <w:r>
        <w:rPr>
          <w:rStyle w:val="Appelnotedebasdep"/>
        </w:rPr>
        <w:footnoteRef/>
      </w:r>
      <w:r>
        <w:t xml:space="preserve"> </w:t>
      </w:r>
      <w:r>
        <w:tab/>
      </w:r>
      <w:r w:rsidRPr="00CE057C">
        <w:rPr>
          <w:szCs w:val="18"/>
        </w:rPr>
        <w:t>V. Zolberg, « Tensions of Mission in American Art M</w:t>
      </w:r>
      <w:r w:rsidRPr="00CE057C">
        <w:rPr>
          <w:szCs w:val="18"/>
        </w:rPr>
        <w:t>u</w:t>
      </w:r>
      <w:r w:rsidRPr="00CE057C">
        <w:rPr>
          <w:szCs w:val="18"/>
        </w:rPr>
        <w:t xml:space="preserve">séums », dans P. DiMaggio, </w:t>
      </w:r>
      <w:r w:rsidRPr="00CE057C">
        <w:rPr>
          <w:i/>
          <w:iCs/>
          <w:szCs w:val="18"/>
        </w:rPr>
        <w:t>Non-profit Enterprise in the Arts : Studies in Mission and con</w:t>
      </w:r>
      <w:r w:rsidRPr="00CE057C">
        <w:rPr>
          <w:i/>
          <w:iCs/>
          <w:szCs w:val="18"/>
        </w:rPr>
        <w:t>s</w:t>
      </w:r>
      <w:r w:rsidRPr="00CE057C">
        <w:rPr>
          <w:i/>
          <w:iCs/>
          <w:szCs w:val="18"/>
        </w:rPr>
        <w:t>traint,</w:t>
      </w:r>
      <w:r w:rsidRPr="00CE057C">
        <w:rPr>
          <w:szCs w:val="18"/>
        </w:rPr>
        <w:t xml:space="preserve"> New York, Oxford University Press, 1986, p. 187. Voir aussi V. Zo</w:t>
      </w:r>
      <w:r w:rsidRPr="00CE057C">
        <w:rPr>
          <w:szCs w:val="18"/>
        </w:rPr>
        <w:t>l</w:t>
      </w:r>
      <w:r w:rsidRPr="00CE057C">
        <w:rPr>
          <w:szCs w:val="18"/>
        </w:rPr>
        <w:t>berg, « Le Musée des Beaux-Arts, e</w:t>
      </w:r>
      <w:r w:rsidRPr="00CE057C">
        <w:rPr>
          <w:szCs w:val="18"/>
        </w:rPr>
        <w:t>n</w:t>
      </w:r>
      <w:r w:rsidRPr="00CE057C">
        <w:rPr>
          <w:szCs w:val="18"/>
        </w:rPr>
        <w:t xml:space="preserve">tre la culture et le public : Barrière ou facteur de nivellement ? ». </w:t>
      </w:r>
      <w:r w:rsidRPr="00CE057C">
        <w:rPr>
          <w:i/>
          <w:iCs/>
          <w:szCs w:val="18"/>
        </w:rPr>
        <w:t xml:space="preserve">Sociologie et sociétés </w:t>
      </w:r>
      <w:r w:rsidRPr="00CE057C">
        <w:rPr>
          <w:szCs w:val="18"/>
        </w:rPr>
        <w:t>(« La culture comme cap</w:t>
      </w:r>
      <w:r w:rsidRPr="00CE057C">
        <w:rPr>
          <w:szCs w:val="18"/>
        </w:rPr>
        <w:t>i</w:t>
      </w:r>
      <w:r w:rsidRPr="00CE057C">
        <w:rPr>
          <w:szCs w:val="18"/>
        </w:rPr>
        <w:t xml:space="preserve">tal »), octobre 1989, vol. XXI, n° 2, </w:t>
      </w:r>
      <w:r>
        <w:rPr>
          <w:szCs w:val="18"/>
        </w:rPr>
        <w:t>p</w:t>
      </w:r>
      <w:r w:rsidRPr="00CE057C">
        <w:rPr>
          <w:szCs w:val="18"/>
        </w:rPr>
        <w:t>p. 75-90.</w:t>
      </w:r>
    </w:p>
  </w:footnote>
  <w:footnote w:id="19">
    <w:p w:rsidR="009751B5" w:rsidRDefault="009751B5">
      <w:pPr>
        <w:pStyle w:val="Notedebasdepage"/>
      </w:pPr>
      <w:r>
        <w:rPr>
          <w:rStyle w:val="Appelnotedebasdep"/>
        </w:rPr>
        <w:footnoteRef/>
      </w:r>
      <w:r>
        <w:t xml:space="preserve"> </w:t>
      </w:r>
      <w:r>
        <w:tab/>
      </w:r>
      <w:r w:rsidRPr="00CE057C">
        <w:rPr>
          <w:szCs w:val="18"/>
        </w:rPr>
        <w:t xml:space="preserve">Voir Les consultants Cultur'inc Inc. et Décima Research, </w:t>
      </w:r>
      <w:r w:rsidRPr="00CE057C">
        <w:rPr>
          <w:i/>
          <w:iCs/>
          <w:szCs w:val="18"/>
        </w:rPr>
        <w:t>Le profil des c</w:t>
      </w:r>
      <w:r w:rsidRPr="00CE057C">
        <w:rPr>
          <w:i/>
          <w:iCs/>
          <w:szCs w:val="18"/>
        </w:rPr>
        <w:t>a</w:t>
      </w:r>
      <w:r w:rsidRPr="00CE057C">
        <w:rPr>
          <w:i/>
          <w:iCs/>
          <w:szCs w:val="18"/>
        </w:rPr>
        <w:t>nadiens consommateurs de l'art, 1990-1991. Constats.</w:t>
      </w:r>
      <w:r w:rsidRPr="00CE057C">
        <w:rPr>
          <w:szCs w:val="18"/>
        </w:rPr>
        <w:t xml:space="preserve"> Ottawa, Ministère des Communications, mai 1992.</w:t>
      </w:r>
    </w:p>
  </w:footnote>
  <w:footnote w:id="20">
    <w:p w:rsidR="009751B5" w:rsidRDefault="009751B5">
      <w:pPr>
        <w:pStyle w:val="Notedebasdepage"/>
      </w:pPr>
      <w:r>
        <w:rPr>
          <w:rStyle w:val="Appelnotedebasdep"/>
        </w:rPr>
        <w:footnoteRef/>
      </w:r>
      <w:r>
        <w:t xml:space="preserve"> </w:t>
      </w:r>
      <w:r>
        <w:tab/>
      </w:r>
      <w:r w:rsidRPr="00CE057C">
        <w:rPr>
          <w:szCs w:val="18"/>
        </w:rPr>
        <w:t xml:space="preserve">Il s'agit ici des opérations de collecte </w:t>
      </w:r>
      <w:r w:rsidRPr="00CE057C">
        <w:rPr>
          <w:i/>
          <w:iCs/>
          <w:szCs w:val="18"/>
        </w:rPr>
        <w:t>in situ</w:t>
      </w:r>
      <w:r w:rsidRPr="00CE057C">
        <w:rPr>
          <w:szCs w:val="18"/>
        </w:rPr>
        <w:t xml:space="preserve"> sur les visiteurs ainsi que les enquêtes diverses auprès du grand public menées par divers organismes, n</w:t>
      </w:r>
      <w:r w:rsidRPr="00CE057C">
        <w:rPr>
          <w:szCs w:val="18"/>
        </w:rPr>
        <w:t>o</w:t>
      </w:r>
      <w:r w:rsidRPr="00CE057C">
        <w:rPr>
          <w:szCs w:val="18"/>
        </w:rPr>
        <w:t>tamment le ministère des Affaires culturelles et le M</w:t>
      </w:r>
      <w:r w:rsidRPr="00CE057C">
        <w:rPr>
          <w:szCs w:val="18"/>
        </w:rPr>
        <w:t>u</w:t>
      </w:r>
      <w:r w:rsidRPr="00CE057C">
        <w:rPr>
          <w:szCs w:val="18"/>
        </w:rPr>
        <w:t xml:space="preserve">sée de la civilisation. Cf. à ce sujet par exemple André Allaire, « Profil des visiteurs du Musée de la civilisation : Quatre mois après l'ouverture », </w:t>
      </w:r>
      <w:r w:rsidRPr="00CE057C">
        <w:rPr>
          <w:i/>
          <w:iCs/>
          <w:szCs w:val="18"/>
        </w:rPr>
        <w:t>Cahiers de recherche du Musée de la civilisation,</w:t>
      </w:r>
      <w:r w:rsidRPr="00CE057C">
        <w:rPr>
          <w:szCs w:val="18"/>
        </w:rPr>
        <w:t xml:space="preserve"> n° 1, Québec, Musée de la civilisation, juin 1990 ; André Allaire, </w:t>
      </w:r>
      <w:r w:rsidRPr="00CE057C">
        <w:rPr>
          <w:i/>
          <w:iCs/>
          <w:szCs w:val="18"/>
        </w:rPr>
        <w:t>Étude comparative des publics du Musée de la civilisation,</w:t>
      </w:r>
      <w:r w:rsidRPr="00CE057C">
        <w:rPr>
          <w:szCs w:val="18"/>
        </w:rPr>
        <w:t xml:space="preserve"> Québec, Musée de la civilisation, janvier 1990 ; Camille Delude, </w:t>
      </w:r>
      <w:r w:rsidRPr="00CE057C">
        <w:rPr>
          <w:i/>
          <w:iCs/>
          <w:szCs w:val="18"/>
        </w:rPr>
        <w:t>Le co</w:t>
      </w:r>
      <w:r w:rsidRPr="00CE057C">
        <w:rPr>
          <w:i/>
          <w:iCs/>
          <w:szCs w:val="18"/>
        </w:rPr>
        <w:t>m</w:t>
      </w:r>
      <w:r w:rsidRPr="00CE057C">
        <w:rPr>
          <w:i/>
          <w:iCs/>
          <w:szCs w:val="18"/>
        </w:rPr>
        <w:t>portement des Québécois en matière d'activités culturelles de loisir,</w:t>
      </w:r>
      <w:r w:rsidRPr="00CE057C">
        <w:rPr>
          <w:szCs w:val="18"/>
        </w:rPr>
        <w:t xml:space="preserve"> Go</w:t>
      </w:r>
      <w:r w:rsidRPr="00CE057C">
        <w:rPr>
          <w:szCs w:val="18"/>
        </w:rPr>
        <w:t>u</w:t>
      </w:r>
      <w:r w:rsidRPr="00CE057C">
        <w:rPr>
          <w:szCs w:val="18"/>
        </w:rPr>
        <w:t>vernement du Québec (Ministère des Affaires culturelles), se</w:t>
      </w:r>
      <w:r w:rsidRPr="00CE057C">
        <w:rPr>
          <w:szCs w:val="18"/>
        </w:rPr>
        <w:t>p</w:t>
      </w:r>
      <w:r w:rsidRPr="00CE057C">
        <w:rPr>
          <w:szCs w:val="18"/>
        </w:rPr>
        <w:t xml:space="preserve">tembre 1979, et juillet 1983 ; Gilles Pronovost, </w:t>
      </w:r>
      <w:r w:rsidRPr="00CE057C">
        <w:rPr>
          <w:i/>
          <w:iCs/>
          <w:szCs w:val="18"/>
        </w:rPr>
        <w:t>Les comportements des Québécois en m</w:t>
      </w:r>
      <w:r w:rsidRPr="00CE057C">
        <w:rPr>
          <w:i/>
          <w:iCs/>
          <w:szCs w:val="18"/>
        </w:rPr>
        <w:t>a</w:t>
      </w:r>
      <w:r w:rsidRPr="00CE057C">
        <w:rPr>
          <w:i/>
          <w:iCs/>
          <w:szCs w:val="18"/>
        </w:rPr>
        <w:t>tière d'activités culturelles de loisir, 1989,</w:t>
      </w:r>
      <w:r w:rsidRPr="00CE057C">
        <w:rPr>
          <w:szCs w:val="18"/>
        </w:rPr>
        <w:t xml:space="preserve"> Gouvernement du Québec (M</w:t>
      </w:r>
      <w:r w:rsidRPr="00CE057C">
        <w:rPr>
          <w:szCs w:val="18"/>
        </w:rPr>
        <w:t>i</w:t>
      </w:r>
      <w:r w:rsidRPr="00CE057C">
        <w:rPr>
          <w:szCs w:val="18"/>
        </w:rPr>
        <w:t>nistère des Affaires culturelles), 1990.</w:t>
      </w:r>
    </w:p>
  </w:footnote>
  <w:footnote w:id="21">
    <w:p w:rsidR="009751B5" w:rsidRDefault="009751B5">
      <w:pPr>
        <w:pStyle w:val="Notedebasdepage"/>
      </w:pPr>
      <w:r>
        <w:rPr>
          <w:rStyle w:val="Appelnotedebasdep"/>
        </w:rPr>
        <w:footnoteRef/>
      </w:r>
      <w:r>
        <w:t xml:space="preserve"> </w:t>
      </w:r>
      <w:r>
        <w:tab/>
      </w:r>
      <w:r w:rsidRPr="005869B6">
        <w:t>Marcel Fournier et Jan Marontate, « Loin de Québec. Caractéristiques soci</w:t>
      </w:r>
      <w:r w:rsidRPr="005869B6">
        <w:t>a</w:t>
      </w:r>
      <w:r w:rsidRPr="005869B6">
        <w:t>les et pratiques culturelles du public montréalais des musées », rapport pr</w:t>
      </w:r>
      <w:r w:rsidRPr="005869B6">
        <w:t>é</w:t>
      </w:r>
      <w:r w:rsidRPr="005869B6">
        <w:t>senté au Musée de la civilisation, mai 1992.</w:t>
      </w:r>
    </w:p>
  </w:footnote>
  <w:footnote w:id="22">
    <w:p w:rsidR="009751B5" w:rsidRDefault="009751B5">
      <w:pPr>
        <w:pStyle w:val="Notedebasdepage"/>
      </w:pPr>
      <w:r>
        <w:rPr>
          <w:rStyle w:val="Appelnotedebasdep"/>
        </w:rPr>
        <w:footnoteRef/>
      </w:r>
      <w:r>
        <w:t xml:space="preserve"> </w:t>
      </w:r>
      <w:r>
        <w:tab/>
      </w:r>
      <w:r w:rsidRPr="005869B6">
        <w:t xml:space="preserve">Notamment, Lamont et Fournier, </w:t>
      </w:r>
      <w:r w:rsidRPr="00CE057C">
        <w:rPr>
          <w:i/>
          <w:iCs/>
        </w:rPr>
        <w:t>op. cit.</w:t>
      </w:r>
    </w:p>
  </w:footnote>
  <w:footnote w:id="23">
    <w:p w:rsidR="009751B5" w:rsidRDefault="009751B5">
      <w:pPr>
        <w:pStyle w:val="Notedebasdepage"/>
      </w:pPr>
      <w:r>
        <w:rPr>
          <w:rStyle w:val="Appelnotedebasdep"/>
        </w:rPr>
        <w:footnoteRef/>
      </w:r>
      <w:r>
        <w:t xml:space="preserve"> </w:t>
      </w:r>
      <w:r>
        <w:tab/>
      </w:r>
      <w:r w:rsidRPr="00CE057C">
        <w:rPr>
          <w:iCs/>
        </w:rPr>
        <w:t xml:space="preserve">Herbert Gans, </w:t>
      </w:r>
      <w:r w:rsidRPr="00CE057C">
        <w:t>Popular Culture and High Culture : An Analysis and Evalu</w:t>
      </w:r>
      <w:r w:rsidRPr="00CE057C">
        <w:t>a</w:t>
      </w:r>
      <w:r w:rsidRPr="00CE057C">
        <w:t xml:space="preserve">tion of Taste, </w:t>
      </w:r>
      <w:r w:rsidRPr="00CE057C">
        <w:rPr>
          <w:iCs/>
        </w:rPr>
        <w:t>New York, Basic, 1974 ; Blau</w:t>
      </w:r>
      <w:r>
        <w:rPr>
          <w:iCs/>
        </w:rPr>
        <w:t>,</w:t>
      </w:r>
      <w:r w:rsidRPr="00CE057C">
        <w:rPr>
          <w:iCs/>
        </w:rPr>
        <w:t xml:space="preserve"> </w:t>
      </w:r>
      <w:r w:rsidRPr="005412DA">
        <w:rPr>
          <w:i/>
        </w:rPr>
        <w:t>op. cit</w:t>
      </w:r>
      <w:r w:rsidRPr="00CE057C">
        <w:t>..</w:t>
      </w:r>
    </w:p>
  </w:footnote>
  <w:footnote w:id="24">
    <w:p w:rsidR="009751B5" w:rsidRDefault="009751B5">
      <w:pPr>
        <w:pStyle w:val="Notedebasdepage"/>
      </w:pPr>
      <w:r>
        <w:rPr>
          <w:rStyle w:val="Appelnotedebasdep"/>
        </w:rPr>
        <w:footnoteRef/>
      </w:r>
      <w:r>
        <w:t xml:space="preserve"> </w:t>
      </w:r>
      <w:r>
        <w:tab/>
      </w:r>
      <w:r w:rsidRPr="005869B6">
        <w:t>Par exemple les goûts du groupe d'amateurs de la musique pop et rock app</w:t>
      </w:r>
      <w:r w:rsidRPr="005869B6">
        <w:t>e</w:t>
      </w:r>
      <w:r w:rsidRPr="005869B6">
        <w:t xml:space="preserve">lés « pop-rocker insouciant » dans l'analyse « psychographique » des consommateurs de l'art de Cultur'inc Inc. et Décima Research </w:t>
      </w:r>
      <w:r w:rsidRPr="00CE057C">
        <w:rPr>
          <w:i/>
          <w:iCs/>
        </w:rPr>
        <w:t>(op. cit.).</w:t>
      </w:r>
      <w:r w:rsidRPr="005869B6">
        <w:t xml:space="preserve"> Voir aussi R.A. Peterson et Albert Simkus, « How Musical Tastes Mark Occup</w:t>
      </w:r>
      <w:r w:rsidRPr="005869B6">
        <w:t>a</w:t>
      </w:r>
      <w:r w:rsidRPr="005869B6">
        <w:t xml:space="preserve">tional Status Groups », dans Fournier et Lamont </w:t>
      </w:r>
      <w:r w:rsidRPr="00CE057C">
        <w:rPr>
          <w:i/>
          <w:iCs/>
        </w:rPr>
        <w:t>op. cit..</w:t>
      </w:r>
    </w:p>
  </w:footnote>
  <w:footnote w:id="25">
    <w:p w:rsidR="009751B5" w:rsidRDefault="009751B5">
      <w:pPr>
        <w:pStyle w:val="Notedebasdepage"/>
      </w:pPr>
      <w:r>
        <w:rPr>
          <w:rStyle w:val="Appelnotedebasdep"/>
        </w:rPr>
        <w:footnoteRef/>
      </w:r>
      <w:r>
        <w:t xml:space="preserve"> </w:t>
      </w:r>
      <w:r>
        <w:tab/>
      </w:r>
      <w:r w:rsidRPr="005869B6">
        <w:t xml:space="preserve">« Peu de scientifiques visitent des musées... Contrairement à l'art, la science détruit son passé ». Thomas Kuhn, « Comment on the relations of Science and Art », </w:t>
      </w:r>
      <w:r w:rsidRPr="00CE057C">
        <w:rPr>
          <w:i/>
          <w:iCs/>
        </w:rPr>
        <w:t>The Essential Tension : Selected St</w:t>
      </w:r>
      <w:r w:rsidRPr="00CE057C">
        <w:rPr>
          <w:i/>
          <w:iCs/>
        </w:rPr>
        <w:t>u</w:t>
      </w:r>
      <w:r w:rsidRPr="00CE057C">
        <w:rPr>
          <w:i/>
          <w:iCs/>
        </w:rPr>
        <w:t>dies in Scientific Tradition and Change,</w:t>
      </w:r>
      <w:r w:rsidRPr="005869B6">
        <w:t xml:space="preserve"> Chicago, University of Ch</w:t>
      </w:r>
      <w:r w:rsidRPr="005869B6">
        <w:t>i</w:t>
      </w:r>
      <w:r w:rsidRPr="005869B6">
        <w:t xml:space="preserve">cago Press, 1977, </w:t>
      </w:r>
      <w:r>
        <w:t>p</w:t>
      </w:r>
      <w:r w:rsidRPr="005869B6">
        <w:t>p. 345.</w:t>
      </w:r>
    </w:p>
  </w:footnote>
  <w:footnote w:id="26">
    <w:p w:rsidR="009751B5" w:rsidRDefault="009751B5">
      <w:pPr>
        <w:pStyle w:val="Notedebasdepage"/>
      </w:pPr>
      <w:r>
        <w:rPr>
          <w:rStyle w:val="Appelnotedebasdep"/>
        </w:rPr>
        <w:footnoteRef/>
      </w:r>
      <w:r>
        <w:t xml:space="preserve"> </w:t>
      </w:r>
      <w:r>
        <w:tab/>
      </w:r>
      <w:r w:rsidRPr="005869B6">
        <w:t xml:space="preserve">F. Jameson, « Postmodernism, or the Cultural Logic of Late Capitalism », </w:t>
      </w:r>
      <w:r w:rsidRPr="00CE057C">
        <w:rPr>
          <w:i/>
          <w:iCs/>
        </w:rPr>
        <w:t>The New Left Review,</w:t>
      </w:r>
      <w:r w:rsidRPr="005869B6">
        <w:t xml:space="preserve"> (July-August) 1984, n°</w:t>
      </w:r>
      <w:r>
        <w:t> </w:t>
      </w:r>
      <w:r w:rsidRPr="005869B6">
        <w:t>146, su</w:t>
      </w:r>
      <w:r w:rsidRPr="005869B6">
        <w:t>r</w:t>
      </w:r>
      <w:r w:rsidRPr="005869B6">
        <w:t>tout p</w:t>
      </w:r>
      <w:r>
        <w:t>p</w:t>
      </w:r>
      <w:r w:rsidRPr="005869B6">
        <w:t>. 87-89.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1B5" w:rsidRDefault="009751B5" w:rsidP="009751B5">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Marc Augé, “Introduction. Espace et altérité.”</w:t>
    </w:r>
    <w:r w:rsidRPr="00C90835">
      <w:rPr>
        <w:rFonts w:ascii="Times New Roman" w:hAnsi="Times New Roman"/>
      </w:rPr>
      <w:t xml:space="preserve"> </w:t>
    </w:r>
    <w:r>
      <w:rPr>
        <w:rFonts w:ascii="Times New Roman" w:hAnsi="Times New Roman"/>
      </w:rPr>
      <w:t>(1994)</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13104A">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21</w:t>
    </w:r>
    <w:r>
      <w:rPr>
        <w:rStyle w:val="Numrodepage"/>
        <w:rFonts w:ascii="Times New Roman" w:hAnsi="Times New Roman"/>
      </w:rPr>
      <w:fldChar w:fldCharType="end"/>
    </w:r>
  </w:p>
  <w:p w:rsidR="009751B5" w:rsidRDefault="009751B5">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13104A"/>
    <w:rsid w:val="00641DED"/>
    <w:rsid w:val="009751B5"/>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A606E907-AA14-0849-9346-2D41B0E14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2735FA"/>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2735FA"/>
    <w:pPr>
      <w:widowControl w:val="0"/>
      <w:pBdr>
        <w:bottom w:val="none" w:sz="0" w:space="0" w:color="auto"/>
      </w:pBdr>
      <w:spacing w:before="120"/>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1752A"/>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DD1B66"/>
    <w:rPr>
      <w:b w:val="0"/>
      <w:sz w:val="6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F33D1D"/>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5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utexte6">
    <w:name w:val="Corps du texte (6)"/>
    <w:basedOn w:val="Policepardfaut"/>
    <w:rsid w:val="009019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Corpsdutexte2">
    <w:name w:val="Corps du texte (2)_"/>
    <w:basedOn w:val="Policepardfaut"/>
    <w:link w:val="Corpsdutexte20"/>
    <w:rsid w:val="0090190D"/>
    <w:rPr>
      <w:rFonts w:ascii="Times New Roman" w:eastAsia="Times New Roman" w:hAnsi="Times New Roman"/>
      <w:sz w:val="22"/>
      <w:szCs w:val="22"/>
      <w:shd w:val="clear" w:color="auto" w:fill="FFFFFF"/>
    </w:rPr>
  </w:style>
  <w:style w:type="character" w:customStyle="1" w:styleId="Corpsdutexte2Exact">
    <w:name w:val="Corps du texte (2) Exact"/>
    <w:basedOn w:val="Policepardfaut"/>
    <w:rsid w:val="0090190D"/>
    <w:rPr>
      <w:rFonts w:ascii="Times New Roman" w:eastAsia="Times New Roman" w:hAnsi="Times New Roman" w:cs="Times New Roman"/>
      <w:b w:val="0"/>
      <w:bCs w:val="0"/>
      <w:i w:val="0"/>
      <w:iCs w:val="0"/>
      <w:smallCaps w:val="0"/>
      <w:strike w:val="0"/>
      <w:sz w:val="22"/>
      <w:szCs w:val="22"/>
      <w:u w:val="none"/>
    </w:rPr>
  </w:style>
  <w:style w:type="paragraph" w:customStyle="1" w:styleId="Corpsdutexte20">
    <w:name w:val="Corps du texte (2)"/>
    <w:basedOn w:val="Normal"/>
    <w:link w:val="Corpsdutexte2"/>
    <w:rsid w:val="0090190D"/>
    <w:pPr>
      <w:widowControl w:val="0"/>
      <w:shd w:val="clear" w:color="auto" w:fill="FFFFFF"/>
      <w:spacing w:before="120" w:after="60" w:line="269" w:lineRule="exact"/>
      <w:ind w:hanging="6"/>
      <w:jc w:val="both"/>
    </w:pPr>
    <w:rPr>
      <w:sz w:val="22"/>
      <w:szCs w:val="22"/>
      <w:lang w:val="fr-FR" w:eastAsia="fr-FR"/>
    </w:rPr>
  </w:style>
  <w:style w:type="character" w:customStyle="1" w:styleId="Corpsdutexte2Gras">
    <w:name w:val="Corps du texte (2) + Gras"/>
    <w:basedOn w:val="Corpsdutexte2"/>
    <w:rsid w:val="0090190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Notedebasdepage0">
    <w:name w:val="Note de bas de page_"/>
    <w:basedOn w:val="Policepardfaut"/>
    <w:link w:val="Notedebasdepage1"/>
    <w:rsid w:val="005F6132"/>
    <w:rPr>
      <w:rFonts w:ascii="Times New Roman" w:eastAsia="Times New Roman" w:hAnsi="Times New Roman"/>
      <w:sz w:val="19"/>
      <w:szCs w:val="19"/>
      <w:shd w:val="clear" w:color="auto" w:fill="FFFFFF"/>
    </w:rPr>
  </w:style>
  <w:style w:type="character" w:customStyle="1" w:styleId="Notedebasdepage8ptGrasItalique">
    <w:name w:val="Note de bas de page + 8 pt;Gras;Italique"/>
    <w:basedOn w:val="Notedebasdepage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60">
    <w:name w:val="Corps du texte (6)_"/>
    <w:basedOn w:val="Policepardfaut"/>
    <w:rsid w:val="005F6132"/>
    <w:rPr>
      <w:rFonts w:ascii="Times New Roman" w:eastAsia="Times New Roman" w:hAnsi="Times New Roman" w:cs="Times New Roman"/>
      <w:b w:val="0"/>
      <w:bCs w:val="0"/>
      <w:i w:val="0"/>
      <w:iCs w:val="0"/>
      <w:smallCaps w:val="0"/>
      <w:strike w:val="0"/>
      <w:sz w:val="28"/>
      <w:szCs w:val="28"/>
      <w:u w:val="none"/>
    </w:rPr>
  </w:style>
  <w:style w:type="character" w:customStyle="1" w:styleId="Corpsdutexte8">
    <w:name w:val="Corps du texte (8)_"/>
    <w:basedOn w:val="Policepardfaut"/>
    <w:link w:val="Corpsdutexte80"/>
    <w:rsid w:val="005F6132"/>
    <w:rPr>
      <w:rFonts w:ascii="AppleGothic" w:eastAsia="AppleGothic" w:hAnsi="AppleGothic" w:cs="AppleGothic"/>
      <w:sz w:val="32"/>
      <w:szCs w:val="32"/>
      <w:shd w:val="clear" w:color="auto" w:fill="FFFFFF"/>
    </w:rPr>
  </w:style>
  <w:style w:type="character" w:customStyle="1" w:styleId="En-tte2">
    <w:name w:val="En-tête #2_"/>
    <w:basedOn w:val="Policepardfaut"/>
    <w:link w:val="En-tte20"/>
    <w:rsid w:val="005F6132"/>
    <w:rPr>
      <w:rFonts w:ascii="Times New Roman" w:eastAsia="Times New Roman" w:hAnsi="Times New Roman"/>
      <w:b/>
      <w:bCs/>
      <w:w w:val="66"/>
      <w:sz w:val="90"/>
      <w:szCs w:val="90"/>
      <w:shd w:val="clear" w:color="auto" w:fill="FFFFFF"/>
    </w:rPr>
  </w:style>
  <w:style w:type="character" w:customStyle="1" w:styleId="Corpsdutexte9">
    <w:name w:val="Corps du texte (9)_"/>
    <w:basedOn w:val="Policepardfaut"/>
    <w:link w:val="Corpsdutexte90"/>
    <w:rsid w:val="005F6132"/>
    <w:rPr>
      <w:rFonts w:ascii="Times New Roman" w:eastAsia="Times New Roman" w:hAnsi="Times New Roman"/>
      <w:b/>
      <w:bCs/>
      <w:sz w:val="22"/>
      <w:szCs w:val="22"/>
      <w:shd w:val="clear" w:color="auto" w:fill="FFFFFF"/>
    </w:rPr>
  </w:style>
  <w:style w:type="character" w:customStyle="1" w:styleId="Corpsdutexte7Exact">
    <w:name w:val="Corps du texte (7) Exact"/>
    <w:basedOn w:val="Policepardfaut"/>
    <w:rsid w:val="005F6132"/>
    <w:rPr>
      <w:rFonts w:ascii="Times New Roman" w:eastAsia="Times New Roman" w:hAnsi="Times New Roman" w:cs="Times New Roman"/>
      <w:b w:val="0"/>
      <w:bCs w:val="0"/>
      <w:i w:val="0"/>
      <w:iCs w:val="0"/>
      <w:smallCaps w:val="0"/>
      <w:strike w:val="0"/>
      <w:sz w:val="20"/>
      <w:szCs w:val="20"/>
      <w:u w:val="none"/>
      <w:lang w:val="uz-Cyrl-UZ"/>
    </w:rPr>
  </w:style>
  <w:style w:type="character" w:customStyle="1" w:styleId="Corpsdutexte11Exact">
    <w:name w:val="Corps du texte (11) Exact"/>
    <w:basedOn w:val="Policepardfaut"/>
    <w:rsid w:val="005F6132"/>
    <w:rPr>
      <w:rFonts w:ascii="Times New Roman" w:eastAsia="Times New Roman" w:hAnsi="Times New Roman" w:cs="Times New Roman"/>
      <w:b w:val="0"/>
      <w:bCs w:val="0"/>
      <w:i/>
      <w:iCs/>
      <w:smallCaps w:val="0"/>
      <w:strike w:val="0"/>
      <w:sz w:val="22"/>
      <w:szCs w:val="22"/>
      <w:u w:val="none"/>
    </w:rPr>
  </w:style>
  <w:style w:type="character" w:customStyle="1" w:styleId="En-tteoupieddepageExact">
    <w:name w:val="En-tête ou pied de page Exact"/>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0">
    <w:name w:val="Corps du texte (10)_"/>
    <w:basedOn w:val="Policepardfaut"/>
    <w:link w:val="Corpsdutexte100"/>
    <w:rsid w:val="005F6132"/>
    <w:rPr>
      <w:rFonts w:ascii="Times New Roman" w:eastAsia="Times New Roman" w:hAnsi="Times New Roman"/>
      <w:sz w:val="19"/>
      <w:szCs w:val="19"/>
      <w:shd w:val="clear" w:color="auto" w:fill="FFFFFF"/>
    </w:rPr>
  </w:style>
  <w:style w:type="character" w:customStyle="1" w:styleId="TM4Car">
    <w:name w:val="TM 4 Car"/>
    <w:basedOn w:val="Policepardfaut"/>
    <w:link w:val="TM4"/>
    <w:rsid w:val="005F6132"/>
    <w:rPr>
      <w:rFonts w:ascii="Times New Roman" w:eastAsia="Times New Roman" w:hAnsi="Times New Roman"/>
      <w:sz w:val="22"/>
      <w:szCs w:val="22"/>
      <w:shd w:val="clear" w:color="auto" w:fill="FFFFFF"/>
    </w:rPr>
  </w:style>
  <w:style w:type="character" w:customStyle="1" w:styleId="Tabledesmatires8ptGras">
    <w:name w:val="Table des matières + 8 pt;Gras"/>
    <w:basedOn w:val="TM4Car"/>
    <w:rsid w:val="005F6132"/>
    <w:rPr>
      <w:rFonts w:ascii="Times New Roman" w:eastAsia="Times New Roman" w:hAnsi="Times New Roman"/>
      <w:b/>
      <w:bCs/>
      <w:color w:val="000000"/>
      <w:spacing w:val="0"/>
      <w:w w:val="100"/>
      <w:position w:val="0"/>
      <w:sz w:val="16"/>
      <w:szCs w:val="16"/>
      <w:shd w:val="clear" w:color="auto" w:fill="FFFFFF"/>
      <w:lang w:val="fr-FR" w:eastAsia="fr-FR" w:bidi="fr-FR"/>
    </w:rPr>
  </w:style>
  <w:style w:type="character" w:customStyle="1" w:styleId="TabledesmatiresGras">
    <w:name w:val="Table des matières + Gras"/>
    <w:basedOn w:val="TM4Car"/>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2">
    <w:name w:val="Corps du texte (12)_"/>
    <w:basedOn w:val="Policepardfaut"/>
    <w:link w:val="Corpsdutexte120"/>
    <w:rsid w:val="005F6132"/>
    <w:rPr>
      <w:rFonts w:ascii="Times New Roman" w:eastAsia="Times New Roman" w:hAnsi="Times New Roman"/>
      <w:b/>
      <w:bCs/>
      <w:sz w:val="16"/>
      <w:szCs w:val="16"/>
      <w:shd w:val="clear" w:color="auto" w:fill="FFFFFF"/>
    </w:rPr>
  </w:style>
  <w:style w:type="character" w:customStyle="1" w:styleId="En-tteoupieddepage">
    <w:name w:val="En-tête ou pied de page_"/>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4Exact">
    <w:name w:val="Corps du texte (14) Exact"/>
    <w:basedOn w:val="Policepardfaut"/>
    <w:link w:val="Corpsdutexte14"/>
    <w:rsid w:val="005F6132"/>
    <w:rPr>
      <w:rFonts w:ascii="AppleGothic" w:eastAsia="AppleGothic" w:hAnsi="AppleGothic" w:cs="AppleGothic"/>
      <w:i/>
      <w:iCs/>
      <w:sz w:val="14"/>
      <w:szCs w:val="14"/>
      <w:shd w:val="clear" w:color="auto" w:fill="FFFFFF"/>
    </w:rPr>
  </w:style>
  <w:style w:type="character" w:customStyle="1" w:styleId="Corpsdutexte13">
    <w:name w:val="Corps du texte (13)_"/>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15">
    <w:name w:val="Corps du texte (15)_"/>
    <w:basedOn w:val="Policepardfaut"/>
    <w:link w:val="Corpsdutexte150"/>
    <w:rsid w:val="005F6132"/>
    <w:rPr>
      <w:rFonts w:ascii="Times New Roman" w:eastAsia="Times New Roman" w:hAnsi="Times New Roman"/>
      <w:b/>
      <w:bCs/>
      <w:sz w:val="22"/>
      <w:szCs w:val="22"/>
      <w:shd w:val="clear" w:color="auto" w:fill="FFFFFF"/>
    </w:rPr>
  </w:style>
  <w:style w:type="character" w:customStyle="1" w:styleId="Tabledesmatires8ptGrasPetitesmajuscules">
    <w:name w:val="Table des matières + 8 pt;Gras;Petites majuscules"/>
    <w:basedOn w:val="TM4Car"/>
    <w:rsid w:val="005F6132"/>
    <w:rPr>
      <w:rFonts w:ascii="Times New Roman" w:eastAsia="Times New Roman" w:hAnsi="Times New Roman"/>
      <w:b/>
      <w:bCs/>
      <w:smallCaps/>
      <w:color w:val="000000"/>
      <w:spacing w:val="0"/>
      <w:w w:val="100"/>
      <w:position w:val="0"/>
      <w:sz w:val="16"/>
      <w:szCs w:val="16"/>
      <w:shd w:val="clear" w:color="auto" w:fill="FFFFFF"/>
      <w:lang w:val="fr-FR" w:eastAsia="fr-FR" w:bidi="fr-FR"/>
    </w:rPr>
  </w:style>
  <w:style w:type="character" w:customStyle="1" w:styleId="Tabledesmatires3">
    <w:name w:val="Table des matières (3)_"/>
    <w:basedOn w:val="Policepardfaut"/>
    <w:link w:val="Tabledesmatires30"/>
    <w:rsid w:val="005F6132"/>
    <w:rPr>
      <w:rFonts w:ascii="Times New Roman" w:eastAsia="Times New Roman" w:hAnsi="Times New Roman"/>
      <w:b/>
      <w:bCs/>
      <w:sz w:val="16"/>
      <w:szCs w:val="16"/>
      <w:shd w:val="clear" w:color="auto" w:fill="FFFFFF"/>
    </w:rPr>
  </w:style>
  <w:style w:type="character" w:customStyle="1" w:styleId="Tabledesmatires311ptNonGras">
    <w:name w:val="Table des matières (3) + 11 pt;Non Gras"/>
    <w:basedOn w:val="Tabledesmatires3"/>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6">
    <w:name w:val="Corps du texte (16)_"/>
    <w:basedOn w:val="Policepardfaut"/>
    <w:link w:val="Corpsdutexte160"/>
    <w:rsid w:val="005F6132"/>
    <w:rPr>
      <w:rFonts w:ascii="AppleGothic" w:eastAsia="AppleGothic" w:hAnsi="AppleGothic" w:cs="AppleGothic"/>
      <w:i/>
      <w:iCs/>
      <w:w w:val="200"/>
      <w:sz w:val="22"/>
      <w:szCs w:val="22"/>
      <w:shd w:val="clear" w:color="auto" w:fill="FFFFFF"/>
    </w:rPr>
  </w:style>
  <w:style w:type="character" w:customStyle="1" w:styleId="En-tte4">
    <w:name w:val="En-tête #4_"/>
    <w:basedOn w:val="Policepardfaut"/>
    <w:link w:val="En-tte40"/>
    <w:rsid w:val="005F6132"/>
    <w:rPr>
      <w:rFonts w:ascii="Times New Roman" w:eastAsia="Times New Roman" w:hAnsi="Times New Roman"/>
      <w:b/>
      <w:bCs/>
      <w:i/>
      <w:iCs/>
      <w:sz w:val="40"/>
      <w:szCs w:val="40"/>
      <w:shd w:val="clear" w:color="auto" w:fill="FFFFFF"/>
    </w:rPr>
  </w:style>
  <w:style w:type="character" w:customStyle="1" w:styleId="Corpsdutexte7">
    <w:name w:val="Corps du texte (7)_"/>
    <w:basedOn w:val="Policepardfaut"/>
    <w:link w:val="Corpsdutexte70"/>
    <w:rsid w:val="005F6132"/>
    <w:rPr>
      <w:rFonts w:ascii="Times New Roman" w:eastAsia="Times New Roman" w:hAnsi="Times New Roman"/>
      <w:shd w:val="clear" w:color="auto" w:fill="FFFFFF"/>
    </w:rPr>
  </w:style>
  <w:style w:type="character" w:customStyle="1" w:styleId="Corpsdutexte17">
    <w:name w:val="Corps du texte (17)_"/>
    <w:basedOn w:val="Policepardfaut"/>
    <w:link w:val="Corpsdutexte170"/>
    <w:rsid w:val="005F6132"/>
    <w:rPr>
      <w:rFonts w:ascii="Times New Roman" w:eastAsia="Times New Roman" w:hAnsi="Times New Roman"/>
      <w:i/>
      <w:iCs/>
      <w:spacing w:val="-50"/>
      <w:sz w:val="42"/>
      <w:szCs w:val="42"/>
      <w:shd w:val="clear" w:color="auto" w:fill="FFFFFF"/>
    </w:rPr>
  </w:style>
  <w:style w:type="character" w:customStyle="1" w:styleId="Corpsdutexte2Italique">
    <w:name w:val="Corps du texte (2) + Italique"/>
    <w:basedOn w:val="Corpsdutexte2"/>
    <w:rsid w:val="005F613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En-tteoupieddepage0">
    <w:name w:val="En-tête ou pied de page"/>
    <w:basedOn w:val="En-tteoupieddepage"/>
    <w:rsid w:val="005F6132"/>
    <w:rPr>
      <w:rFonts w:ascii="Times New Roman" w:eastAsia="Times New Roman" w:hAnsi="Times New Roman" w:cs="Times New Roman"/>
      <w:b w:val="0"/>
      <w:bCs w:val="0"/>
      <w:i/>
      <w:iCs/>
      <w:smallCaps w:val="0"/>
      <w:strike w:val="0"/>
      <w:color w:val="000000"/>
      <w:spacing w:val="10"/>
      <w:w w:val="100"/>
      <w:position w:val="0"/>
      <w:sz w:val="17"/>
      <w:szCs w:val="17"/>
      <w:u w:val="none"/>
      <w:lang w:val="fr-FR" w:eastAsia="fr-FR" w:bidi="fr-FR"/>
    </w:rPr>
  </w:style>
  <w:style w:type="character" w:customStyle="1" w:styleId="En-tteoupieddepage8ptEspacement0pt">
    <w:name w:val="En-tête ou pied de page + 8 pt;Espacement 0 pt"/>
    <w:basedOn w:val="En-tteoupieddepage"/>
    <w:rsid w:val="005F6132"/>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18Exact">
    <w:name w:val="Corps du texte (18) Exact"/>
    <w:basedOn w:val="Policepardfaut"/>
    <w:link w:val="Corpsdutexte18"/>
    <w:rsid w:val="005F6132"/>
    <w:rPr>
      <w:rFonts w:ascii="AppleGothic" w:eastAsia="AppleGothic" w:hAnsi="AppleGothic" w:cs="AppleGothic"/>
      <w:i/>
      <w:iCs/>
      <w:sz w:val="42"/>
      <w:szCs w:val="42"/>
      <w:shd w:val="clear" w:color="auto" w:fill="FFFFFF"/>
    </w:rPr>
  </w:style>
  <w:style w:type="character" w:customStyle="1" w:styleId="Corpsdutexte19">
    <w:name w:val="Corps du texte (19)_"/>
    <w:basedOn w:val="Policepardfaut"/>
    <w:link w:val="Corpsdutexte190"/>
    <w:rsid w:val="005F6132"/>
    <w:rPr>
      <w:rFonts w:ascii="Times New Roman" w:eastAsia="Times New Roman" w:hAnsi="Times New Roman"/>
      <w:b/>
      <w:bCs/>
      <w:i/>
      <w:iCs/>
      <w:spacing w:val="-50"/>
      <w:sz w:val="28"/>
      <w:szCs w:val="28"/>
      <w:shd w:val="clear" w:color="auto" w:fill="FFFFFF"/>
    </w:rPr>
  </w:style>
  <w:style w:type="character" w:customStyle="1" w:styleId="En-tte5">
    <w:name w:val="En-tête #5_"/>
    <w:basedOn w:val="Policepardfaut"/>
    <w:link w:val="En-tte50"/>
    <w:rsid w:val="005F6132"/>
    <w:rPr>
      <w:rFonts w:ascii="Times New Roman" w:eastAsia="Times New Roman" w:hAnsi="Times New Roman"/>
      <w:b/>
      <w:bCs/>
      <w:i/>
      <w:iCs/>
      <w:sz w:val="28"/>
      <w:szCs w:val="28"/>
      <w:shd w:val="clear" w:color="auto" w:fill="FFFFFF"/>
    </w:rPr>
  </w:style>
  <w:style w:type="character" w:customStyle="1" w:styleId="Corpsdutexte210pt">
    <w:name w:val="Corps du texte (2) + 10 pt"/>
    <w:basedOn w:val="Corpsdutexte2"/>
    <w:rsid w:val="005F613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200">
    <w:name w:val="Corps du texte (20)_"/>
    <w:basedOn w:val="Policepardfaut"/>
    <w:link w:val="Corpsdutexte201"/>
    <w:rsid w:val="005F6132"/>
    <w:rPr>
      <w:rFonts w:ascii="Times New Roman" w:eastAsia="Times New Roman" w:hAnsi="Times New Roman"/>
      <w:spacing w:val="20"/>
      <w:sz w:val="34"/>
      <w:szCs w:val="34"/>
      <w:shd w:val="clear" w:color="auto" w:fill="FFFFFF"/>
    </w:rPr>
  </w:style>
  <w:style w:type="character" w:customStyle="1" w:styleId="En-tte3">
    <w:name w:val="En-tête #3_"/>
    <w:basedOn w:val="Policepardfaut"/>
    <w:link w:val="En-tte30"/>
    <w:rsid w:val="005F6132"/>
    <w:rPr>
      <w:rFonts w:ascii="AppleGothic" w:eastAsia="AppleGothic" w:hAnsi="AppleGothic" w:cs="AppleGothic"/>
      <w:sz w:val="36"/>
      <w:szCs w:val="36"/>
      <w:shd w:val="clear" w:color="auto" w:fill="FFFFFF"/>
    </w:rPr>
  </w:style>
  <w:style w:type="character" w:customStyle="1" w:styleId="En-tte3TimesNewRoman45pt">
    <w:name w:val="En-tête #3 + Times New Roman;4.5 pt"/>
    <w:basedOn w:val="En-tte3"/>
    <w:rsid w:val="005F6132"/>
    <w:rPr>
      <w:rFonts w:ascii="Times New Roman" w:eastAsia="Times New Roman" w:hAnsi="Times New Roman" w:cs="Times New Roman"/>
      <w:color w:val="000000"/>
      <w:spacing w:val="0"/>
      <w:w w:val="100"/>
      <w:position w:val="0"/>
      <w:sz w:val="9"/>
      <w:szCs w:val="9"/>
      <w:shd w:val="clear" w:color="auto" w:fill="FFFFFF"/>
      <w:lang w:val="fr-FR" w:eastAsia="fr-FR" w:bidi="fr-FR"/>
    </w:rPr>
  </w:style>
  <w:style w:type="character" w:customStyle="1" w:styleId="Corpsdutexte13105ptNonItaliqueEspacement0pt">
    <w:name w:val="Corps du texte (13) + 10.5 pt;Non Italique;Espacement 0 pt"/>
    <w:basedOn w:val="Corpsdutexte13"/>
    <w:rsid w:val="005F6132"/>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130">
    <w:name w:val="Corps du texte (13)"/>
    <w:basedOn w:val="Corpsdutexte13"/>
    <w:rsid w:val="005F6132"/>
    <w:rPr>
      <w:rFonts w:ascii="Times New Roman" w:eastAsia="Times New Roman" w:hAnsi="Times New Roman" w:cs="Times New Roman"/>
      <w:b w:val="0"/>
      <w:bCs w:val="0"/>
      <w:i/>
      <w:iCs/>
      <w:smallCaps w:val="0"/>
      <w:strike w:val="0"/>
      <w:color w:val="000000"/>
      <w:spacing w:val="10"/>
      <w:w w:val="100"/>
      <w:position w:val="0"/>
      <w:sz w:val="16"/>
      <w:szCs w:val="16"/>
      <w:u w:val="single"/>
      <w:lang w:val="fr-FR" w:eastAsia="fr-FR" w:bidi="fr-FR"/>
    </w:rPr>
  </w:style>
  <w:style w:type="character" w:customStyle="1" w:styleId="En-tteoupieddepage8ptGrasNonItaliqueEspacement0pt">
    <w:name w:val="En-tête ou pied de page + 8 pt;Gras;Non Italique;Espacement 0 pt"/>
    <w:basedOn w:val="En-tteoupieddepage"/>
    <w:rsid w:val="005F6132"/>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Corpsdutexte13Exact">
    <w:name w:val="Corps du texte (13) Exact"/>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2AppleGothic105pt">
    <w:name w:val="Corps du texte (2) + AppleGothic;10.5 pt"/>
    <w:basedOn w:val="Corpsdutexte2"/>
    <w:rsid w:val="005F6132"/>
    <w:rPr>
      <w:rFonts w:ascii="AppleGothic" w:eastAsia="AppleGothic" w:hAnsi="AppleGothic" w:cs="AppleGothic"/>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Corpsdutexte13AppleGothic95ptNonItaliqueEspacement0pt">
    <w:name w:val="Corps du texte (13) + AppleGothic;9.5 pt;Non Italique;Espacement 0 pt"/>
    <w:basedOn w:val="Corpsdutexte13"/>
    <w:rsid w:val="005F6132"/>
    <w:rPr>
      <w:rFonts w:ascii="AppleGothic" w:eastAsia="AppleGothic" w:hAnsi="AppleGothic" w:cs="AppleGothic"/>
      <w:b w:val="0"/>
      <w:bCs w:val="0"/>
      <w:i/>
      <w:iCs/>
      <w:smallCaps w:val="0"/>
      <w:strike w:val="0"/>
      <w:color w:val="000000"/>
      <w:spacing w:val="0"/>
      <w:w w:val="100"/>
      <w:position w:val="0"/>
      <w:sz w:val="19"/>
      <w:szCs w:val="19"/>
      <w:u w:val="none"/>
      <w:lang w:val="fr-FR" w:eastAsia="fr-FR" w:bidi="fr-FR"/>
    </w:rPr>
  </w:style>
  <w:style w:type="character" w:customStyle="1" w:styleId="Corpsdutexte23">
    <w:name w:val="Corps du texte (23)_"/>
    <w:basedOn w:val="Policepardfaut"/>
    <w:link w:val="Corpsdutexte230"/>
    <w:rsid w:val="005F6132"/>
    <w:rPr>
      <w:rFonts w:ascii="Times New Roman" w:eastAsia="Times New Roman" w:hAnsi="Times New Roman"/>
      <w:b/>
      <w:bCs/>
      <w:i/>
      <w:iCs/>
      <w:sz w:val="21"/>
      <w:szCs w:val="21"/>
      <w:shd w:val="clear" w:color="auto" w:fill="FFFFFF"/>
    </w:rPr>
  </w:style>
  <w:style w:type="character" w:customStyle="1" w:styleId="Corpsdutexte14Espacement0ptExact">
    <w:name w:val="Corps du texte (14) + Espacement 0 pt Exact"/>
    <w:basedOn w:val="Corpsdutexte14Exact"/>
    <w:rsid w:val="005F6132"/>
    <w:rPr>
      <w:rFonts w:ascii="AppleGothic" w:eastAsia="AppleGothic" w:hAnsi="AppleGothic" w:cs="AppleGothic"/>
      <w:i/>
      <w:iCs/>
      <w:color w:val="000000"/>
      <w:spacing w:val="-10"/>
      <w:w w:val="100"/>
      <w:position w:val="0"/>
      <w:sz w:val="14"/>
      <w:szCs w:val="14"/>
      <w:shd w:val="clear" w:color="auto" w:fill="FFFFFF"/>
      <w:lang w:val="fr-FR" w:eastAsia="fr-FR" w:bidi="fr-FR"/>
    </w:rPr>
  </w:style>
  <w:style w:type="character" w:customStyle="1" w:styleId="Corpsdutexte24">
    <w:name w:val="Corps du texte (24)_"/>
    <w:basedOn w:val="Policepardfaut"/>
    <w:link w:val="Corpsdutexte240"/>
    <w:rsid w:val="005F6132"/>
    <w:rPr>
      <w:rFonts w:ascii="Times New Roman" w:eastAsia="Times New Roman" w:hAnsi="Times New Roman"/>
      <w:b/>
      <w:bCs/>
      <w:i/>
      <w:iCs/>
      <w:sz w:val="16"/>
      <w:szCs w:val="16"/>
      <w:shd w:val="clear" w:color="auto" w:fill="FFFFFF"/>
    </w:rPr>
  </w:style>
  <w:style w:type="character" w:customStyle="1" w:styleId="Corpsdutexte108ptGrasItalique">
    <w:name w:val="Corps du texte (10) + 8 pt;Gras;Italique"/>
    <w:basedOn w:val="Corpsdutexte1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11">
    <w:name w:val="Corps du texte (11)_"/>
    <w:basedOn w:val="Policepardfaut"/>
    <w:link w:val="Corpsdutexte110"/>
    <w:rsid w:val="005F6132"/>
    <w:rPr>
      <w:rFonts w:ascii="Times New Roman" w:eastAsia="Times New Roman" w:hAnsi="Times New Roman"/>
      <w:i/>
      <w:iCs/>
      <w:sz w:val="22"/>
      <w:szCs w:val="22"/>
      <w:shd w:val="clear" w:color="auto" w:fill="FFFFFF"/>
    </w:rPr>
  </w:style>
  <w:style w:type="character" w:customStyle="1" w:styleId="Corpsdutexte2495ptNonGrasNonItalique">
    <w:name w:val="Corps du texte (24) + 9.5 pt;Non Gras;Non Italique"/>
    <w:basedOn w:val="Corpsdutexte24"/>
    <w:rsid w:val="005F6132"/>
    <w:rPr>
      <w:rFonts w:ascii="Times New Roman" w:eastAsia="Times New Roman" w:hAnsi="Times New Roman"/>
      <w:b/>
      <w:bCs/>
      <w:i/>
      <w:iCs/>
      <w:color w:val="000000"/>
      <w:spacing w:val="0"/>
      <w:w w:val="100"/>
      <w:position w:val="0"/>
      <w:sz w:val="19"/>
      <w:szCs w:val="19"/>
      <w:shd w:val="clear" w:color="auto" w:fill="FFFFFF"/>
      <w:lang w:val="fr-FR" w:eastAsia="fr-FR" w:bidi="fr-FR"/>
    </w:rPr>
  </w:style>
  <w:style w:type="character" w:customStyle="1" w:styleId="Corpsdutexte25">
    <w:name w:val="Corps du texte (25)_"/>
    <w:basedOn w:val="Policepardfaut"/>
    <w:link w:val="Corpsdutexte250"/>
    <w:rsid w:val="005F6132"/>
    <w:rPr>
      <w:rFonts w:ascii="Times New Roman" w:eastAsia="Times New Roman" w:hAnsi="Times New Roman"/>
      <w:sz w:val="34"/>
      <w:szCs w:val="34"/>
      <w:shd w:val="clear" w:color="auto" w:fill="FFFFFF"/>
    </w:rPr>
  </w:style>
  <w:style w:type="character" w:customStyle="1" w:styleId="Corpsdutexte254pt">
    <w:name w:val="Corps du texte (25) + 4 pt"/>
    <w:basedOn w:val="Corpsdutexte25"/>
    <w:rsid w:val="005F6132"/>
    <w:rPr>
      <w:rFonts w:ascii="Times New Roman" w:eastAsia="Times New Roman" w:hAnsi="Times New Roman"/>
      <w:color w:val="000000"/>
      <w:spacing w:val="0"/>
      <w:w w:val="100"/>
      <w:position w:val="0"/>
      <w:sz w:val="8"/>
      <w:szCs w:val="8"/>
      <w:shd w:val="clear" w:color="auto" w:fill="FFFFFF"/>
      <w:lang w:val="fr-FR" w:eastAsia="fr-FR" w:bidi="fr-FR"/>
    </w:rPr>
  </w:style>
  <w:style w:type="character" w:customStyle="1" w:styleId="Corpsdutexte26">
    <w:name w:val="Corps du texte (26)_"/>
    <w:basedOn w:val="Policepardfaut"/>
    <w:link w:val="Corpsdutexte260"/>
    <w:rsid w:val="005F6132"/>
    <w:rPr>
      <w:rFonts w:ascii="Times New Roman" w:eastAsia="Times New Roman" w:hAnsi="Times New Roman"/>
      <w:b/>
      <w:bCs/>
      <w:i/>
      <w:iCs/>
      <w:sz w:val="17"/>
      <w:szCs w:val="17"/>
      <w:shd w:val="clear" w:color="auto" w:fill="FFFFFF"/>
    </w:rPr>
  </w:style>
  <w:style w:type="character" w:customStyle="1" w:styleId="Corpsdutexte2GrasItaliqueEspacement0pt">
    <w:name w:val="Corps du texte (2) + Gras;Italique;Espacement 0 pt"/>
    <w:basedOn w:val="Corpsdutexte2"/>
    <w:rsid w:val="005F6132"/>
    <w:rPr>
      <w:rFonts w:ascii="Times New Roman" w:eastAsia="Times New Roman" w:hAnsi="Times New Roman" w:cs="Times New Roman"/>
      <w:b/>
      <w:bCs/>
      <w:i/>
      <w:iCs/>
      <w:smallCaps w:val="0"/>
      <w:strike w:val="0"/>
      <w:color w:val="000000"/>
      <w:spacing w:val="-10"/>
      <w:w w:val="100"/>
      <w:position w:val="0"/>
      <w:sz w:val="22"/>
      <w:szCs w:val="22"/>
      <w:u w:val="none"/>
      <w:shd w:val="clear" w:color="auto" w:fill="FFFFFF"/>
      <w:lang w:val="fr-FR" w:eastAsia="fr-FR" w:bidi="fr-FR"/>
    </w:rPr>
  </w:style>
  <w:style w:type="character" w:customStyle="1" w:styleId="En-tte3TimesNewRoman20ptGrasItalique">
    <w:name w:val="En-tête #3 + Times New Roman;20 pt;Gras;Italique"/>
    <w:basedOn w:val="En-tte3"/>
    <w:rsid w:val="005F6132"/>
    <w:rPr>
      <w:rFonts w:ascii="Times New Roman" w:eastAsia="Times New Roman" w:hAnsi="Times New Roman" w:cs="Times New Roman"/>
      <w:b/>
      <w:bCs/>
      <w:i/>
      <w:iCs/>
      <w:color w:val="000000"/>
      <w:spacing w:val="0"/>
      <w:w w:val="100"/>
      <w:position w:val="0"/>
      <w:sz w:val="40"/>
      <w:szCs w:val="40"/>
      <w:shd w:val="clear" w:color="auto" w:fill="FFFFFF"/>
      <w:lang w:val="fr-FR" w:eastAsia="fr-FR" w:bidi="fr-FR"/>
    </w:rPr>
  </w:style>
  <w:style w:type="character" w:customStyle="1" w:styleId="En-tte414pt">
    <w:name w:val="En-tête #4 + 14 pt"/>
    <w:basedOn w:val="En-tte4"/>
    <w:rsid w:val="005F6132"/>
    <w:rPr>
      <w:rFonts w:ascii="Times New Roman" w:eastAsia="Times New Roman" w:hAnsi="Times New Roman"/>
      <w:b/>
      <w:bCs/>
      <w:i/>
      <w:iCs/>
      <w:color w:val="000000"/>
      <w:spacing w:val="0"/>
      <w:w w:val="100"/>
      <w:position w:val="0"/>
      <w:sz w:val="28"/>
      <w:szCs w:val="28"/>
      <w:shd w:val="clear" w:color="auto" w:fill="FFFFFF"/>
      <w:lang w:val="fr-FR" w:eastAsia="fr-FR" w:bidi="fr-FR"/>
    </w:rPr>
  </w:style>
  <w:style w:type="character" w:customStyle="1" w:styleId="Corpsdutexte3">
    <w:name w:val="Corps du texte (3)_"/>
    <w:basedOn w:val="Policepardfaut"/>
    <w:link w:val="Corpsdutexte30"/>
    <w:rsid w:val="005F6132"/>
    <w:rPr>
      <w:rFonts w:ascii="AppleGothic" w:eastAsia="AppleGothic" w:hAnsi="AppleGothic" w:cs="AppleGothic"/>
      <w:spacing w:val="10"/>
      <w:sz w:val="19"/>
      <w:szCs w:val="19"/>
      <w:shd w:val="clear" w:color="auto" w:fill="FFFFFF"/>
    </w:rPr>
  </w:style>
  <w:style w:type="character" w:customStyle="1" w:styleId="Corpsdutexte3TimesNewRoman11ptEspacement0pt">
    <w:name w:val="Corps du texte (3) + Times New Roman;11 pt;Espacement 0 pt"/>
    <w:basedOn w:val="Corpsdutexte3"/>
    <w:rsid w:val="005F6132"/>
    <w:rPr>
      <w:rFonts w:ascii="Times New Roman" w:eastAsia="Times New Roman" w:hAnsi="Times New Roman" w:cs="Times New Roman"/>
      <w:color w:val="000000"/>
      <w:spacing w:val="0"/>
      <w:w w:val="100"/>
      <w:position w:val="0"/>
      <w:sz w:val="22"/>
      <w:szCs w:val="22"/>
      <w:shd w:val="clear" w:color="auto" w:fill="FFFFFF"/>
      <w:lang w:val="fr-FR" w:eastAsia="fr-FR" w:bidi="fr-FR"/>
    </w:rPr>
  </w:style>
  <w:style w:type="character" w:customStyle="1" w:styleId="Corpsdutexte3TimesNewRoman85ptGrasItaliqueEspacement0pt">
    <w:name w:val="Corps du texte (3) + Times New Roman;8.5 pt;Gras;Italique;Espacement 0 pt"/>
    <w:basedOn w:val="Corpsdutexte3"/>
    <w:rsid w:val="005F6132"/>
    <w:rPr>
      <w:rFonts w:ascii="Times New Roman" w:eastAsia="Times New Roman" w:hAnsi="Times New Roman" w:cs="Times New Roman"/>
      <w:b/>
      <w:bCs/>
      <w:i/>
      <w:iCs/>
      <w:color w:val="000000"/>
      <w:spacing w:val="0"/>
      <w:w w:val="100"/>
      <w:position w:val="0"/>
      <w:sz w:val="17"/>
      <w:szCs w:val="17"/>
      <w:shd w:val="clear" w:color="auto" w:fill="FFFFFF"/>
      <w:lang w:val="fr-FR" w:eastAsia="fr-FR" w:bidi="fr-FR"/>
    </w:rPr>
  </w:style>
  <w:style w:type="character" w:customStyle="1" w:styleId="Corpsdutexte285ptGrasItalique">
    <w:name w:val="Corps du texte (2) + 8.5 pt;Gras;Italique"/>
    <w:basedOn w:val="Corpsdutexte2"/>
    <w:rsid w:val="005F6132"/>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7Exact">
    <w:name w:val="Corps du texte (27) Exact"/>
    <w:basedOn w:val="Policepardfaut"/>
    <w:link w:val="Corpsdutexte27"/>
    <w:rsid w:val="005F6132"/>
    <w:rPr>
      <w:rFonts w:ascii="Times New Roman" w:eastAsia="Times New Roman" w:hAnsi="Times New Roman"/>
      <w:b/>
      <w:bCs/>
      <w:i/>
      <w:iCs/>
      <w:sz w:val="15"/>
      <w:szCs w:val="15"/>
      <w:shd w:val="clear" w:color="auto" w:fill="FFFFFF"/>
    </w:rPr>
  </w:style>
  <w:style w:type="paragraph" w:customStyle="1" w:styleId="Notedebasdepage1">
    <w:name w:val="Note de bas de page1"/>
    <w:basedOn w:val="Normal"/>
    <w:link w:val="Notedebasdepage0"/>
    <w:rsid w:val="005F6132"/>
    <w:pPr>
      <w:widowControl w:val="0"/>
      <w:shd w:val="clear" w:color="auto" w:fill="FFFFFF"/>
      <w:spacing w:line="202" w:lineRule="exact"/>
      <w:ind w:hanging="363"/>
      <w:jc w:val="both"/>
    </w:pPr>
    <w:rPr>
      <w:sz w:val="19"/>
      <w:szCs w:val="19"/>
      <w:lang w:val="fr-FR" w:eastAsia="fr-FR"/>
    </w:rPr>
  </w:style>
  <w:style w:type="paragraph" w:customStyle="1" w:styleId="Corpsdutexte80">
    <w:name w:val="Corps du texte (8)"/>
    <w:basedOn w:val="Normal"/>
    <w:link w:val="Corpsdutexte8"/>
    <w:rsid w:val="005F6132"/>
    <w:pPr>
      <w:widowControl w:val="0"/>
      <w:shd w:val="clear" w:color="auto" w:fill="FFFFFF"/>
      <w:spacing w:line="0" w:lineRule="atLeast"/>
      <w:jc w:val="center"/>
    </w:pPr>
    <w:rPr>
      <w:rFonts w:ascii="AppleGothic" w:eastAsia="AppleGothic" w:hAnsi="AppleGothic" w:cs="AppleGothic"/>
      <w:sz w:val="32"/>
      <w:szCs w:val="32"/>
      <w:lang w:val="fr-FR" w:eastAsia="fr-FR"/>
    </w:rPr>
  </w:style>
  <w:style w:type="paragraph" w:customStyle="1" w:styleId="En-tte20">
    <w:name w:val="En-tête #2"/>
    <w:basedOn w:val="Normal"/>
    <w:link w:val="En-tte2"/>
    <w:rsid w:val="005F6132"/>
    <w:pPr>
      <w:widowControl w:val="0"/>
      <w:shd w:val="clear" w:color="auto" w:fill="FFFFFF"/>
      <w:spacing w:line="0" w:lineRule="atLeast"/>
      <w:ind w:firstLine="58"/>
      <w:outlineLvl w:val="1"/>
    </w:pPr>
    <w:rPr>
      <w:b/>
      <w:bCs/>
      <w:w w:val="66"/>
      <w:sz w:val="90"/>
      <w:szCs w:val="90"/>
      <w:lang w:val="fr-FR" w:eastAsia="fr-FR"/>
    </w:rPr>
  </w:style>
  <w:style w:type="paragraph" w:customStyle="1" w:styleId="Corpsdutexte90">
    <w:name w:val="Corps du texte (9)"/>
    <w:basedOn w:val="Normal"/>
    <w:link w:val="Corpsdutexte9"/>
    <w:rsid w:val="005F6132"/>
    <w:pPr>
      <w:widowControl w:val="0"/>
      <w:shd w:val="clear" w:color="auto" w:fill="FFFFFF"/>
      <w:spacing w:before="180" w:line="254" w:lineRule="exact"/>
      <w:jc w:val="center"/>
    </w:pPr>
    <w:rPr>
      <w:b/>
      <w:bCs/>
      <w:sz w:val="22"/>
      <w:szCs w:val="22"/>
      <w:lang w:val="fr-FR" w:eastAsia="fr-FR"/>
    </w:rPr>
  </w:style>
  <w:style w:type="paragraph" w:customStyle="1" w:styleId="Corpsdutexte70">
    <w:name w:val="Corps du texte (7)"/>
    <w:basedOn w:val="Normal"/>
    <w:link w:val="Corpsdutexte7"/>
    <w:rsid w:val="005F6132"/>
    <w:pPr>
      <w:widowControl w:val="0"/>
      <w:shd w:val="clear" w:color="auto" w:fill="FFFFFF"/>
      <w:spacing w:line="0" w:lineRule="atLeast"/>
    </w:pPr>
    <w:rPr>
      <w:sz w:val="20"/>
      <w:lang w:val="fr-FR" w:eastAsia="fr-FR"/>
    </w:rPr>
  </w:style>
  <w:style w:type="paragraph" w:customStyle="1" w:styleId="Corpsdutexte110">
    <w:name w:val="Corps du texte (11)"/>
    <w:basedOn w:val="Normal"/>
    <w:link w:val="Corpsdutexte11"/>
    <w:rsid w:val="005F6132"/>
    <w:pPr>
      <w:widowControl w:val="0"/>
      <w:shd w:val="clear" w:color="auto" w:fill="FFFFFF"/>
      <w:spacing w:line="240" w:lineRule="exact"/>
      <w:ind w:firstLine="34"/>
      <w:jc w:val="both"/>
    </w:pPr>
    <w:rPr>
      <w:i/>
      <w:iCs/>
      <w:sz w:val="22"/>
      <w:szCs w:val="22"/>
      <w:lang w:val="fr-FR" w:eastAsia="fr-FR"/>
    </w:rPr>
  </w:style>
  <w:style w:type="paragraph" w:customStyle="1" w:styleId="Corpsdutexte100">
    <w:name w:val="Corps du texte (10)"/>
    <w:basedOn w:val="Normal"/>
    <w:link w:val="Corpsdutexte10"/>
    <w:rsid w:val="005F6132"/>
    <w:pPr>
      <w:widowControl w:val="0"/>
      <w:shd w:val="clear" w:color="auto" w:fill="FFFFFF"/>
      <w:spacing w:after="60" w:line="0" w:lineRule="atLeast"/>
      <w:ind w:firstLine="34"/>
      <w:jc w:val="both"/>
    </w:pPr>
    <w:rPr>
      <w:sz w:val="19"/>
      <w:szCs w:val="19"/>
      <w:lang w:val="fr-FR" w:eastAsia="fr-FR"/>
    </w:rPr>
  </w:style>
  <w:style w:type="paragraph" w:styleId="TM4">
    <w:name w:val="toc 4"/>
    <w:basedOn w:val="Normal"/>
    <w:link w:val="TM4Car"/>
    <w:autoRedefine/>
    <w:rsid w:val="005F6132"/>
    <w:pPr>
      <w:widowControl w:val="0"/>
      <w:shd w:val="clear" w:color="auto" w:fill="FFFFFF"/>
      <w:spacing w:before="1260" w:after="60" w:line="0" w:lineRule="atLeast"/>
      <w:ind w:hanging="6"/>
      <w:jc w:val="both"/>
    </w:pPr>
    <w:rPr>
      <w:sz w:val="22"/>
      <w:szCs w:val="22"/>
      <w:lang w:val="fr-FR" w:eastAsia="fr-FR"/>
    </w:rPr>
  </w:style>
  <w:style w:type="paragraph" w:customStyle="1" w:styleId="Corpsdutexte120">
    <w:name w:val="Corps du texte (12)"/>
    <w:basedOn w:val="Normal"/>
    <w:link w:val="Corpsdutexte12"/>
    <w:rsid w:val="005F6132"/>
    <w:pPr>
      <w:widowControl w:val="0"/>
      <w:shd w:val="clear" w:color="auto" w:fill="FFFFFF"/>
      <w:spacing w:line="240" w:lineRule="exact"/>
      <w:ind w:hanging="6"/>
      <w:jc w:val="both"/>
    </w:pPr>
    <w:rPr>
      <w:b/>
      <w:bCs/>
      <w:sz w:val="16"/>
      <w:szCs w:val="16"/>
      <w:lang w:val="fr-FR" w:eastAsia="fr-FR"/>
    </w:rPr>
  </w:style>
  <w:style w:type="paragraph" w:customStyle="1" w:styleId="Corpsdutexte14">
    <w:name w:val="Corps du texte (14)"/>
    <w:basedOn w:val="Normal"/>
    <w:link w:val="Corpsdutexte14Exact"/>
    <w:rsid w:val="005F6132"/>
    <w:pPr>
      <w:widowControl w:val="0"/>
      <w:shd w:val="clear" w:color="auto" w:fill="FFFFFF"/>
      <w:spacing w:line="0" w:lineRule="atLeast"/>
      <w:ind w:firstLine="29"/>
    </w:pPr>
    <w:rPr>
      <w:rFonts w:ascii="AppleGothic" w:eastAsia="AppleGothic" w:hAnsi="AppleGothic" w:cs="AppleGothic"/>
      <w:i/>
      <w:iCs/>
      <w:sz w:val="14"/>
      <w:szCs w:val="14"/>
      <w:lang w:val="fr-FR" w:eastAsia="fr-FR"/>
    </w:rPr>
  </w:style>
  <w:style w:type="paragraph" w:customStyle="1" w:styleId="Corpsdutexte150">
    <w:name w:val="Corps du texte (15)"/>
    <w:basedOn w:val="Normal"/>
    <w:link w:val="Corpsdutexte15"/>
    <w:rsid w:val="005F6132"/>
    <w:pPr>
      <w:widowControl w:val="0"/>
      <w:shd w:val="clear" w:color="auto" w:fill="FFFFFF"/>
      <w:spacing w:after="60" w:line="0" w:lineRule="atLeast"/>
      <w:ind w:firstLine="25"/>
      <w:jc w:val="both"/>
    </w:pPr>
    <w:rPr>
      <w:b/>
      <w:bCs/>
      <w:sz w:val="22"/>
      <w:szCs w:val="22"/>
      <w:lang w:val="fr-FR" w:eastAsia="fr-FR"/>
    </w:rPr>
  </w:style>
  <w:style w:type="paragraph" w:customStyle="1" w:styleId="Tabledesmatires30">
    <w:name w:val="Table des matières (3)"/>
    <w:basedOn w:val="Normal"/>
    <w:link w:val="Tabledesmatires3"/>
    <w:rsid w:val="005F6132"/>
    <w:pPr>
      <w:widowControl w:val="0"/>
      <w:shd w:val="clear" w:color="auto" w:fill="FFFFFF"/>
      <w:spacing w:after="60" w:line="240" w:lineRule="exact"/>
      <w:ind w:hanging="6"/>
      <w:jc w:val="both"/>
    </w:pPr>
    <w:rPr>
      <w:b/>
      <w:bCs/>
      <w:sz w:val="16"/>
      <w:szCs w:val="16"/>
      <w:lang w:val="fr-FR" w:eastAsia="fr-FR"/>
    </w:rPr>
  </w:style>
  <w:style w:type="paragraph" w:customStyle="1" w:styleId="Corpsdutexte160">
    <w:name w:val="Corps du texte (16)"/>
    <w:basedOn w:val="Normal"/>
    <w:link w:val="Corpsdutexte16"/>
    <w:rsid w:val="005F6132"/>
    <w:pPr>
      <w:widowControl w:val="0"/>
      <w:shd w:val="clear" w:color="auto" w:fill="FFFFFF"/>
      <w:spacing w:after="3240" w:line="0" w:lineRule="atLeast"/>
      <w:jc w:val="right"/>
    </w:pPr>
    <w:rPr>
      <w:rFonts w:ascii="AppleGothic" w:eastAsia="AppleGothic" w:hAnsi="AppleGothic" w:cs="AppleGothic"/>
      <w:i/>
      <w:iCs/>
      <w:w w:val="200"/>
      <w:sz w:val="22"/>
      <w:szCs w:val="22"/>
      <w:lang w:val="fr-FR" w:eastAsia="fr-FR"/>
    </w:rPr>
  </w:style>
  <w:style w:type="paragraph" w:customStyle="1" w:styleId="En-tte40">
    <w:name w:val="En-tête #4"/>
    <w:basedOn w:val="Normal"/>
    <w:link w:val="En-tte4"/>
    <w:rsid w:val="005F6132"/>
    <w:pPr>
      <w:widowControl w:val="0"/>
      <w:shd w:val="clear" w:color="auto" w:fill="FFFFFF"/>
      <w:spacing w:before="3240" w:after="660" w:line="0" w:lineRule="atLeast"/>
      <w:jc w:val="right"/>
      <w:outlineLvl w:val="3"/>
    </w:pPr>
    <w:rPr>
      <w:b/>
      <w:bCs/>
      <w:i/>
      <w:iCs/>
      <w:sz w:val="40"/>
      <w:szCs w:val="40"/>
      <w:lang w:val="fr-FR" w:eastAsia="fr-FR"/>
    </w:rPr>
  </w:style>
  <w:style w:type="paragraph" w:customStyle="1" w:styleId="Corpsdutexte170">
    <w:name w:val="Corps du texte (17)"/>
    <w:basedOn w:val="Normal"/>
    <w:link w:val="Corpsdutexte17"/>
    <w:rsid w:val="005F6132"/>
    <w:pPr>
      <w:widowControl w:val="0"/>
      <w:shd w:val="clear" w:color="auto" w:fill="FFFFFF"/>
      <w:spacing w:before="360" w:line="0" w:lineRule="atLeast"/>
      <w:ind w:hanging="1"/>
    </w:pPr>
    <w:rPr>
      <w:i/>
      <w:iCs/>
      <w:spacing w:val="-50"/>
      <w:sz w:val="42"/>
      <w:szCs w:val="42"/>
      <w:lang w:val="fr-FR" w:eastAsia="fr-FR"/>
    </w:rPr>
  </w:style>
  <w:style w:type="paragraph" w:customStyle="1" w:styleId="Corpsdutexte18">
    <w:name w:val="Corps du texte (18)"/>
    <w:basedOn w:val="Normal"/>
    <w:link w:val="Corpsdutexte18Exact"/>
    <w:rsid w:val="005F6132"/>
    <w:pPr>
      <w:widowControl w:val="0"/>
      <w:shd w:val="clear" w:color="auto" w:fill="FFFFFF"/>
      <w:spacing w:line="0" w:lineRule="atLeast"/>
      <w:ind w:firstLine="29"/>
    </w:pPr>
    <w:rPr>
      <w:rFonts w:ascii="AppleGothic" w:eastAsia="AppleGothic" w:hAnsi="AppleGothic" w:cs="AppleGothic"/>
      <w:i/>
      <w:iCs/>
      <w:sz w:val="42"/>
      <w:szCs w:val="42"/>
      <w:lang w:val="fr-FR" w:eastAsia="fr-FR"/>
    </w:rPr>
  </w:style>
  <w:style w:type="paragraph" w:customStyle="1" w:styleId="Corpsdutexte190">
    <w:name w:val="Corps du texte (19)"/>
    <w:basedOn w:val="Normal"/>
    <w:link w:val="Corpsdutexte19"/>
    <w:rsid w:val="005F6132"/>
    <w:pPr>
      <w:widowControl w:val="0"/>
      <w:shd w:val="clear" w:color="auto" w:fill="FFFFFF"/>
      <w:spacing w:after="3360" w:line="0" w:lineRule="atLeast"/>
      <w:jc w:val="right"/>
    </w:pPr>
    <w:rPr>
      <w:b/>
      <w:bCs/>
      <w:i/>
      <w:iCs/>
      <w:spacing w:val="-50"/>
      <w:szCs w:val="28"/>
      <w:lang w:val="fr-FR" w:eastAsia="fr-FR"/>
    </w:rPr>
  </w:style>
  <w:style w:type="paragraph" w:customStyle="1" w:styleId="En-tte50">
    <w:name w:val="En-tête #5"/>
    <w:basedOn w:val="Normal"/>
    <w:link w:val="En-tte5"/>
    <w:rsid w:val="005F6132"/>
    <w:pPr>
      <w:widowControl w:val="0"/>
      <w:shd w:val="clear" w:color="auto" w:fill="FFFFFF"/>
      <w:spacing w:before="180" w:after="660" w:line="0" w:lineRule="atLeast"/>
      <w:jc w:val="right"/>
      <w:outlineLvl w:val="4"/>
    </w:pPr>
    <w:rPr>
      <w:b/>
      <w:bCs/>
      <w:i/>
      <w:iCs/>
      <w:szCs w:val="28"/>
      <w:lang w:val="fr-FR" w:eastAsia="fr-FR"/>
    </w:rPr>
  </w:style>
  <w:style w:type="paragraph" w:customStyle="1" w:styleId="Corpsdutexte201">
    <w:name w:val="Corps du texte (20)"/>
    <w:basedOn w:val="Normal"/>
    <w:link w:val="Corpsdutexte200"/>
    <w:rsid w:val="005F6132"/>
    <w:pPr>
      <w:widowControl w:val="0"/>
      <w:shd w:val="clear" w:color="auto" w:fill="FFFFFF"/>
      <w:spacing w:after="2100" w:line="0" w:lineRule="atLeast"/>
      <w:jc w:val="right"/>
    </w:pPr>
    <w:rPr>
      <w:spacing w:val="20"/>
      <w:sz w:val="34"/>
      <w:szCs w:val="34"/>
      <w:lang w:val="fr-FR" w:eastAsia="fr-FR"/>
    </w:rPr>
  </w:style>
  <w:style w:type="paragraph" w:customStyle="1" w:styleId="En-tte30">
    <w:name w:val="En-tête #3"/>
    <w:basedOn w:val="Normal"/>
    <w:link w:val="En-tte3"/>
    <w:rsid w:val="005F6132"/>
    <w:pPr>
      <w:widowControl w:val="0"/>
      <w:shd w:val="clear" w:color="auto" w:fill="FFFFFF"/>
      <w:spacing w:after="3180" w:line="0" w:lineRule="atLeast"/>
      <w:ind w:hanging="1"/>
      <w:outlineLvl w:val="2"/>
    </w:pPr>
    <w:rPr>
      <w:rFonts w:ascii="AppleGothic" w:eastAsia="AppleGothic" w:hAnsi="AppleGothic" w:cs="AppleGothic"/>
      <w:sz w:val="36"/>
      <w:szCs w:val="36"/>
      <w:lang w:val="fr-FR" w:eastAsia="fr-FR"/>
    </w:rPr>
  </w:style>
  <w:style w:type="paragraph" w:customStyle="1" w:styleId="Corpsdutexte230">
    <w:name w:val="Corps du texte (23)"/>
    <w:basedOn w:val="Normal"/>
    <w:link w:val="Corpsdutexte23"/>
    <w:rsid w:val="005F6132"/>
    <w:pPr>
      <w:widowControl w:val="0"/>
      <w:shd w:val="clear" w:color="auto" w:fill="FFFFFF"/>
      <w:spacing w:before="300" w:after="300" w:line="0" w:lineRule="atLeast"/>
      <w:ind w:firstLine="72"/>
      <w:jc w:val="both"/>
    </w:pPr>
    <w:rPr>
      <w:b/>
      <w:bCs/>
      <w:i/>
      <w:iCs/>
      <w:sz w:val="21"/>
      <w:szCs w:val="21"/>
      <w:lang w:val="fr-FR" w:eastAsia="fr-FR"/>
    </w:rPr>
  </w:style>
  <w:style w:type="paragraph" w:customStyle="1" w:styleId="Corpsdutexte240">
    <w:name w:val="Corps du texte (24)"/>
    <w:basedOn w:val="Normal"/>
    <w:link w:val="Corpsdutexte24"/>
    <w:rsid w:val="005F6132"/>
    <w:pPr>
      <w:widowControl w:val="0"/>
      <w:shd w:val="clear" w:color="auto" w:fill="FFFFFF"/>
      <w:spacing w:before="900" w:after="720" w:line="0" w:lineRule="atLeast"/>
      <w:ind w:firstLine="6"/>
    </w:pPr>
    <w:rPr>
      <w:b/>
      <w:bCs/>
      <w:i/>
      <w:iCs/>
      <w:sz w:val="16"/>
      <w:szCs w:val="16"/>
      <w:lang w:val="fr-FR" w:eastAsia="fr-FR"/>
    </w:rPr>
  </w:style>
  <w:style w:type="paragraph" w:customStyle="1" w:styleId="Corpsdutexte250">
    <w:name w:val="Corps du texte (25)"/>
    <w:basedOn w:val="Normal"/>
    <w:link w:val="Corpsdutexte25"/>
    <w:rsid w:val="005F6132"/>
    <w:pPr>
      <w:widowControl w:val="0"/>
      <w:shd w:val="clear" w:color="auto" w:fill="FFFFFF"/>
      <w:spacing w:after="3300" w:line="0" w:lineRule="atLeast"/>
      <w:jc w:val="right"/>
    </w:pPr>
    <w:rPr>
      <w:sz w:val="34"/>
      <w:szCs w:val="34"/>
      <w:lang w:val="fr-FR" w:eastAsia="fr-FR"/>
    </w:rPr>
  </w:style>
  <w:style w:type="paragraph" w:customStyle="1" w:styleId="Corpsdutexte260">
    <w:name w:val="Corps du texte (26)"/>
    <w:basedOn w:val="Normal"/>
    <w:link w:val="Corpsdutexte26"/>
    <w:rsid w:val="005F6132"/>
    <w:pPr>
      <w:widowControl w:val="0"/>
      <w:shd w:val="clear" w:color="auto" w:fill="FFFFFF"/>
      <w:spacing w:before="60" w:after="660" w:line="0" w:lineRule="atLeast"/>
      <w:jc w:val="right"/>
    </w:pPr>
    <w:rPr>
      <w:b/>
      <w:bCs/>
      <w:i/>
      <w:iCs/>
      <w:sz w:val="17"/>
      <w:szCs w:val="17"/>
      <w:lang w:val="fr-FR" w:eastAsia="fr-FR"/>
    </w:rPr>
  </w:style>
  <w:style w:type="paragraph" w:customStyle="1" w:styleId="Corpsdutexte30">
    <w:name w:val="Corps du texte (3)"/>
    <w:basedOn w:val="Normal"/>
    <w:link w:val="Corpsdutexte3"/>
    <w:rsid w:val="005F6132"/>
    <w:pPr>
      <w:widowControl w:val="0"/>
      <w:shd w:val="clear" w:color="auto" w:fill="FFFFFF"/>
      <w:spacing w:after="360" w:line="0" w:lineRule="atLeast"/>
      <w:jc w:val="center"/>
    </w:pPr>
    <w:rPr>
      <w:rFonts w:ascii="AppleGothic" w:eastAsia="AppleGothic" w:hAnsi="AppleGothic" w:cs="AppleGothic"/>
      <w:spacing w:val="10"/>
      <w:sz w:val="19"/>
      <w:szCs w:val="19"/>
      <w:lang w:val="fr-FR" w:eastAsia="fr-FR"/>
    </w:rPr>
  </w:style>
  <w:style w:type="paragraph" w:customStyle="1" w:styleId="Corpsdutexte27">
    <w:name w:val="Corps du texte (27)"/>
    <w:basedOn w:val="Normal"/>
    <w:link w:val="Corpsdutexte27Exact"/>
    <w:rsid w:val="005F6132"/>
    <w:pPr>
      <w:widowControl w:val="0"/>
      <w:shd w:val="clear" w:color="auto" w:fill="FFFFFF"/>
      <w:spacing w:line="0" w:lineRule="atLeast"/>
      <w:ind w:firstLine="29"/>
    </w:pPr>
    <w:rPr>
      <w:b/>
      <w:bCs/>
      <w:i/>
      <w:iCs/>
      <w:sz w:val="15"/>
      <w:szCs w:val="15"/>
      <w:lang w:val="fr-FR" w:eastAsia="fr-FR"/>
    </w:rPr>
  </w:style>
  <w:style w:type="paragraph" w:styleId="TM5">
    <w:name w:val="toc 5"/>
    <w:basedOn w:val="Normal"/>
    <w:autoRedefine/>
    <w:rsid w:val="005F6132"/>
    <w:pPr>
      <w:widowControl w:val="0"/>
      <w:shd w:val="clear" w:color="auto" w:fill="FFFFFF"/>
      <w:spacing w:before="1260" w:after="60" w:line="0" w:lineRule="atLeast"/>
      <w:ind w:hanging="6"/>
      <w:jc w:val="both"/>
    </w:pPr>
    <w:rPr>
      <w:sz w:val="22"/>
      <w:szCs w:val="22"/>
    </w:rPr>
  </w:style>
  <w:style w:type="character" w:customStyle="1" w:styleId="Grillecouleur-Accent1Car">
    <w:name w:val="Grille couleur - Accent 1 Car"/>
    <w:basedOn w:val="Policepardfaut"/>
    <w:link w:val="Grillecouleur-Accent1"/>
    <w:rsid w:val="002735FA"/>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5F6132"/>
    <w:rPr>
      <w:rFonts w:ascii="Times New Roman" w:eastAsia="Times New Roman" w:hAnsi="Times New Roman"/>
      <w:sz w:val="72"/>
      <w:lang w:val="fr-CA" w:eastAsia="en-US"/>
    </w:rPr>
  </w:style>
  <w:style w:type="paragraph" w:styleId="Corpsdetexte2">
    <w:name w:val="Body Text 2"/>
    <w:basedOn w:val="Normal"/>
    <w:link w:val="Corpsdetexte2Car"/>
    <w:rsid w:val="005F6132"/>
    <w:pPr>
      <w:jc w:val="both"/>
    </w:pPr>
    <w:rPr>
      <w:rFonts w:ascii="Arial" w:hAnsi="Arial"/>
    </w:rPr>
  </w:style>
  <w:style w:type="character" w:customStyle="1" w:styleId="Corpsdetexte2Car">
    <w:name w:val="Corps de texte 2 Car"/>
    <w:basedOn w:val="Policepardfaut"/>
    <w:link w:val="Corpsdetexte2"/>
    <w:rsid w:val="005F6132"/>
    <w:rPr>
      <w:rFonts w:ascii="Arial" w:eastAsia="Times New Roman" w:hAnsi="Arial"/>
      <w:sz w:val="28"/>
      <w:lang w:val="fr-CA" w:eastAsia="en-US"/>
    </w:rPr>
  </w:style>
  <w:style w:type="paragraph" w:styleId="Corpsdetexte3">
    <w:name w:val="Body Text 3"/>
    <w:basedOn w:val="Normal"/>
    <w:link w:val="Corpsdetexte3Car"/>
    <w:rsid w:val="005F6132"/>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5F6132"/>
    <w:rPr>
      <w:rFonts w:ascii="Arial" w:eastAsia="Times New Roman" w:hAnsi="Arial"/>
      <w:lang w:val="fr-CA" w:eastAsia="en-US"/>
    </w:rPr>
  </w:style>
  <w:style w:type="character" w:customStyle="1" w:styleId="En-tteCar">
    <w:name w:val="En-tête Car"/>
    <w:basedOn w:val="Policepardfaut"/>
    <w:link w:val="En-tte"/>
    <w:rsid w:val="005F6132"/>
    <w:rPr>
      <w:rFonts w:ascii="GillSans" w:eastAsia="Times New Roman" w:hAnsi="GillSans"/>
      <w:lang w:val="fr-CA" w:eastAsia="en-US"/>
    </w:rPr>
  </w:style>
  <w:style w:type="character" w:customStyle="1" w:styleId="NotedebasdepageCar">
    <w:name w:val="Note de bas de page Car"/>
    <w:basedOn w:val="Policepardfaut"/>
    <w:link w:val="Notedebasdepage"/>
    <w:rsid w:val="0061752A"/>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5F6132"/>
    <w:rPr>
      <w:rFonts w:ascii="Times New Roman" w:eastAsia="Times New Roman" w:hAnsi="Times New Roman"/>
      <w:lang w:eastAsia="en-US"/>
    </w:rPr>
  </w:style>
  <w:style w:type="character" w:customStyle="1" w:styleId="PieddepageCar">
    <w:name w:val="Pied de page Car"/>
    <w:basedOn w:val="Policepardfaut"/>
    <w:link w:val="Pieddepage"/>
    <w:rsid w:val="005F6132"/>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5F6132"/>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5F6132"/>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5F6132"/>
    <w:rPr>
      <w:rFonts w:ascii="Arial" w:eastAsia="Times New Roman" w:hAnsi="Arial"/>
      <w:sz w:val="28"/>
      <w:lang w:val="fr-CA" w:eastAsia="en-US"/>
    </w:rPr>
  </w:style>
  <w:style w:type="character" w:customStyle="1" w:styleId="TitreCar">
    <w:name w:val="Titre Car"/>
    <w:basedOn w:val="Policepardfaut"/>
    <w:link w:val="Titre"/>
    <w:rsid w:val="005F6132"/>
    <w:rPr>
      <w:rFonts w:ascii="Times New Roman" w:eastAsia="Times New Roman" w:hAnsi="Times New Roman"/>
      <w:b/>
      <w:sz w:val="48"/>
      <w:lang w:val="fr-CA" w:eastAsia="en-US"/>
    </w:rPr>
  </w:style>
  <w:style w:type="character" w:customStyle="1" w:styleId="Titre1Car">
    <w:name w:val="Titre 1 Car"/>
    <w:basedOn w:val="Policepardfaut"/>
    <w:link w:val="Titre1"/>
    <w:rsid w:val="005F6132"/>
    <w:rPr>
      <w:rFonts w:eastAsia="Times New Roman"/>
      <w:noProof/>
      <w:lang w:val="fr-CA" w:eastAsia="en-US" w:bidi="ar-SA"/>
    </w:rPr>
  </w:style>
  <w:style w:type="character" w:customStyle="1" w:styleId="Titre2Car">
    <w:name w:val="Titre 2 Car"/>
    <w:basedOn w:val="Policepardfaut"/>
    <w:link w:val="Titre2"/>
    <w:rsid w:val="005F6132"/>
    <w:rPr>
      <w:rFonts w:eastAsia="Times New Roman"/>
      <w:noProof/>
      <w:lang w:val="fr-CA" w:eastAsia="en-US" w:bidi="ar-SA"/>
    </w:rPr>
  </w:style>
  <w:style w:type="character" w:customStyle="1" w:styleId="Titre3Car">
    <w:name w:val="Titre 3 Car"/>
    <w:basedOn w:val="Policepardfaut"/>
    <w:link w:val="Titre3"/>
    <w:rsid w:val="005F6132"/>
    <w:rPr>
      <w:rFonts w:eastAsia="Times New Roman"/>
      <w:noProof/>
      <w:lang w:val="fr-CA" w:eastAsia="en-US" w:bidi="ar-SA"/>
    </w:rPr>
  </w:style>
  <w:style w:type="character" w:customStyle="1" w:styleId="Titre4Car">
    <w:name w:val="Titre 4 Car"/>
    <w:basedOn w:val="Policepardfaut"/>
    <w:link w:val="Titre4"/>
    <w:rsid w:val="005F6132"/>
    <w:rPr>
      <w:rFonts w:eastAsia="Times New Roman"/>
      <w:noProof/>
      <w:lang w:val="fr-CA" w:eastAsia="en-US" w:bidi="ar-SA"/>
    </w:rPr>
  </w:style>
  <w:style w:type="character" w:customStyle="1" w:styleId="Titre5Car">
    <w:name w:val="Titre 5 Car"/>
    <w:basedOn w:val="Policepardfaut"/>
    <w:link w:val="Titre5"/>
    <w:rsid w:val="005F6132"/>
    <w:rPr>
      <w:rFonts w:eastAsia="Times New Roman"/>
      <w:noProof/>
      <w:lang w:val="fr-CA" w:eastAsia="en-US" w:bidi="ar-SA"/>
    </w:rPr>
  </w:style>
  <w:style w:type="character" w:customStyle="1" w:styleId="Titre6Car">
    <w:name w:val="Titre 6 Car"/>
    <w:basedOn w:val="Policepardfaut"/>
    <w:link w:val="Titre6"/>
    <w:rsid w:val="005F6132"/>
    <w:rPr>
      <w:rFonts w:eastAsia="Times New Roman"/>
      <w:noProof/>
      <w:lang w:val="fr-CA" w:eastAsia="en-US" w:bidi="ar-SA"/>
    </w:rPr>
  </w:style>
  <w:style w:type="character" w:customStyle="1" w:styleId="Titre7Car">
    <w:name w:val="Titre 7 Car"/>
    <w:basedOn w:val="Policepardfaut"/>
    <w:link w:val="Titre7"/>
    <w:rsid w:val="005F6132"/>
    <w:rPr>
      <w:rFonts w:eastAsia="Times New Roman"/>
      <w:noProof/>
      <w:lang w:val="fr-CA" w:eastAsia="en-US" w:bidi="ar-SA"/>
    </w:rPr>
  </w:style>
  <w:style w:type="character" w:customStyle="1" w:styleId="Titre8Car">
    <w:name w:val="Titre 8 Car"/>
    <w:basedOn w:val="Policepardfaut"/>
    <w:link w:val="Titre8"/>
    <w:rsid w:val="005F6132"/>
    <w:rPr>
      <w:rFonts w:eastAsia="Times New Roman"/>
      <w:noProof/>
      <w:lang w:val="fr-CA" w:eastAsia="en-US" w:bidi="ar-SA"/>
    </w:rPr>
  </w:style>
  <w:style w:type="character" w:customStyle="1" w:styleId="Titre9Car">
    <w:name w:val="Titre 9 Car"/>
    <w:basedOn w:val="Policepardfaut"/>
    <w:link w:val="Titre9"/>
    <w:rsid w:val="005F6132"/>
    <w:rPr>
      <w:rFonts w:eastAsia="Times New Roman"/>
      <w:noProof/>
      <w:lang w:val="fr-CA" w:eastAsia="en-US" w:bidi="ar-SA"/>
    </w:rPr>
  </w:style>
  <w:style w:type="paragraph" w:customStyle="1" w:styleId="Titreniveau2i">
    <w:name w:val="Titre niveau 2i"/>
    <w:basedOn w:val="Titreniveau2"/>
    <w:autoRedefine/>
    <w:rsid w:val="00A07EC4"/>
    <w:rPr>
      <w:i/>
      <w:sz w:val="36"/>
    </w:rPr>
  </w:style>
  <w:style w:type="character" w:customStyle="1" w:styleId="En-tte1">
    <w:name w:val="En-tête #1_"/>
    <w:basedOn w:val="Policepardfaut"/>
    <w:link w:val="En-tte10"/>
    <w:rsid w:val="008C2EB4"/>
    <w:rPr>
      <w:rFonts w:ascii="Times New Roman" w:eastAsia="Times New Roman" w:hAnsi="Times New Roman"/>
      <w:b/>
      <w:bCs/>
      <w:i/>
      <w:iCs/>
      <w:sz w:val="38"/>
      <w:szCs w:val="38"/>
      <w:shd w:val="clear" w:color="auto" w:fill="FFFFFF"/>
    </w:rPr>
  </w:style>
  <w:style w:type="character" w:customStyle="1" w:styleId="Corpsdutexte4">
    <w:name w:val="Corps du texte (4)_"/>
    <w:basedOn w:val="Policepardfaut"/>
    <w:link w:val="Corpsdutexte40"/>
    <w:rsid w:val="008C2EB4"/>
    <w:rPr>
      <w:rFonts w:ascii="Times New Roman" w:eastAsia="Times New Roman" w:hAnsi="Times New Roman"/>
      <w:sz w:val="19"/>
      <w:szCs w:val="19"/>
      <w:shd w:val="clear" w:color="auto" w:fill="FFFFFF"/>
    </w:rPr>
  </w:style>
  <w:style w:type="character" w:customStyle="1" w:styleId="En-tteoupieddepage2">
    <w:name w:val="En-tête ou pied de page (2)"/>
    <w:basedOn w:val="Policepardfaut"/>
    <w:rsid w:val="008C2EB4"/>
    <w:rPr>
      <w:rFonts w:ascii="Times New Roman" w:eastAsia="Times New Roman" w:hAnsi="Times New Roman" w:cs="Times New Roman"/>
      <w:b w:val="0"/>
      <w:bCs w:val="0"/>
      <w:i/>
      <w:iCs/>
      <w:smallCaps w:val="0"/>
      <w:strike w:val="0"/>
      <w:spacing w:val="0"/>
      <w:sz w:val="16"/>
      <w:szCs w:val="16"/>
      <w:u w:val="none"/>
    </w:rPr>
  </w:style>
  <w:style w:type="character" w:customStyle="1" w:styleId="Corpsdutexte4Italique">
    <w:name w:val="Corps du texte (4) + Italique"/>
    <w:basedOn w:val="Corpsdutexte4"/>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
    <w:name w:val="Corps du texte (5)_"/>
    <w:basedOn w:val="Policepardfaut"/>
    <w:link w:val="Corpsdutexte50"/>
    <w:rsid w:val="008C2EB4"/>
    <w:rPr>
      <w:rFonts w:ascii="Times New Roman" w:eastAsia="Times New Roman" w:hAnsi="Times New Roman"/>
      <w:i/>
      <w:iCs/>
      <w:sz w:val="19"/>
      <w:szCs w:val="19"/>
      <w:shd w:val="clear" w:color="auto" w:fill="FFFFFF"/>
    </w:rPr>
  </w:style>
  <w:style w:type="character" w:customStyle="1" w:styleId="Corpsdutexte5NonItalique">
    <w:name w:val="Corps du texte (5) + Non Italique"/>
    <w:basedOn w:val="Corpsdutexte5"/>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Espacement1pt">
    <w:name w:val="Corps du texte (5) + Espacement 1 pt"/>
    <w:basedOn w:val="Corpsdutexte5"/>
    <w:rsid w:val="008C2EB4"/>
    <w:rPr>
      <w:rFonts w:ascii="Times New Roman" w:eastAsia="Times New Roman" w:hAnsi="Times New Roman"/>
      <w:i/>
      <w:iCs/>
      <w:color w:val="000000"/>
      <w:spacing w:val="30"/>
      <w:w w:val="100"/>
      <w:position w:val="0"/>
      <w:sz w:val="19"/>
      <w:szCs w:val="19"/>
      <w:shd w:val="clear" w:color="auto" w:fill="FFFFFF"/>
      <w:lang w:val="fr-FR" w:eastAsia="fr-FR" w:bidi="fr-FR"/>
    </w:rPr>
  </w:style>
  <w:style w:type="character" w:customStyle="1" w:styleId="Corpsdutexte8Exact">
    <w:name w:val="Corps du texte (8) Exact"/>
    <w:basedOn w:val="Policepardfaut"/>
    <w:rsid w:val="008C2EB4"/>
    <w:rPr>
      <w:rFonts w:ascii="Times New Roman" w:eastAsia="Times New Roman" w:hAnsi="Times New Roman" w:cs="Times New Roman"/>
      <w:b w:val="0"/>
      <w:bCs w:val="0"/>
      <w:i/>
      <w:iCs/>
      <w:smallCaps w:val="0"/>
      <w:strike w:val="0"/>
      <w:sz w:val="22"/>
      <w:szCs w:val="22"/>
      <w:u w:val="none"/>
    </w:rPr>
  </w:style>
  <w:style w:type="character" w:customStyle="1" w:styleId="Corpsdutexte5Exact">
    <w:name w:val="Corps du texte (5) Exact"/>
    <w:basedOn w:val="Policepardfaut"/>
    <w:rsid w:val="008C2EB4"/>
    <w:rPr>
      <w:rFonts w:ascii="Times New Roman" w:eastAsia="Times New Roman" w:hAnsi="Times New Roman" w:cs="Times New Roman"/>
      <w:b w:val="0"/>
      <w:bCs w:val="0"/>
      <w:i/>
      <w:iCs/>
      <w:smallCaps w:val="0"/>
      <w:strike w:val="0"/>
      <w:sz w:val="19"/>
      <w:szCs w:val="19"/>
      <w:u w:val="none"/>
    </w:rPr>
  </w:style>
  <w:style w:type="character" w:customStyle="1" w:styleId="Corpsdutexte295pt">
    <w:name w:val="Corps du texte (2) + 9.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310ptNonItaliqueEspacement0pt">
    <w:name w:val="Corps du texte (3) + 10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z-Cyrl-UZ"/>
    </w:rPr>
  </w:style>
  <w:style w:type="character" w:customStyle="1" w:styleId="En-tteoupieddepage6">
    <w:name w:val="En-tête ou pied de page (6)"/>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character" w:customStyle="1" w:styleId="Corpsdutexte411pt">
    <w:name w:val="Corps du texte (4) + 11 pt"/>
    <w:basedOn w:val="Corpsdutexte4"/>
    <w:rsid w:val="008C2EB4"/>
    <w:rPr>
      <w:rFonts w:ascii="Times New Roman" w:eastAsia="Times New Roman" w:hAnsi="Times New Roman"/>
      <w:color w:val="000000"/>
      <w:spacing w:val="0"/>
      <w:w w:val="100"/>
      <w:position w:val="0"/>
      <w:sz w:val="22"/>
      <w:szCs w:val="22"/>
      <w:shd w:val="clear" w:color="auto" w:fill="FFFFFF"/>
      <w:lang w:val="fr-FR" w:eastAsia="fr-FR" w:bidi="fr-FR"/>
    </w:rPr>
  </w:style>
  <w:style w:type="character" w:customStyle="1" w:styleId="Corpsdutexte411ptItalique">
    <w:name w:val="Corps du texte (4) + 11 pt;Italique"/>
    <w:basedOn w:val="Corpsdutexte4"/>
    <w:rsid w:val="008C2EB4"/>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oupieddepage7">
    <w:name w:val="En-tête ou pied de page (7)"/>
    <w:basedOn w:val="Policepardfaut"/>
    <w:rsid w:val="008C2EB4"/>
    <w:rPr>
      <w:rFonts w:ascii="Times New Roman" w:eastAsia="Times New Roman" w:hAnsi="Times New Roman" w:cs="Times New Roman"/>
      <w:b w:val="0"/>
      <w:bCs w:val="0"/>
      <w:i/>
      <w:iCs/>
      <w:smallCaps w:val="0"/>
      <w:strike w:val="0"/>
      <w:sz w:val="16"/>
      <w:szCs w:val="16"/>
      <w:u w:val="none"/>
    </w:rPr>
  </w:style>
  <w:style w:type="character" w:customStyle="1" w:styleId="Corpsdutexte385ptNonItaliqueEspacement0pt">
    <w:name w:val="Corps du texte (3) + 8.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11pt">
    <w:name w:val="Corps du texte (13) + 11 pt"/>
    <w:basedOn w:val="Corpsdutexte13"/>
    <w:rsid w:val="008C2EB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En-tteoupieddepage8">
    <w:name w:val="En-tête ou pied de page (8)"/>
    <w:basedOn w:val="Policepardfaut"/>
    <w:rsid w:val="008C2EB4"/>
    <w:rPr>
      <w:rFonts w:ascii="Times New Roman" w:eastAsia="Times New Roman" w:hAnsi="Times New Roman" w:cs="Times New Roman"/>
      <w:b/>
      <w:bCs/>
      <w:i w:val="0"/>
      <w:iCs w:val="0"/>
      <w:smallCaps w:val="0"/>
      <w:strike w:val="0"/>
      <w:sz w:val="16"/>
      <w:szCs w:val="16"/>
      <w:u w:val="none"/>
    </w:rPr>
  </w:style>
  <w:style w:type="character" w:customStyle="1" w:styleId="Corpsdutexte310ptGrasEspacement0pt">
    <w:name w:val="Corps du texte (3) + 10 pt;Gras;Espacement 0 pt"/>
    <w:basedOn w:val="Corpsdutexte3"/>
    <w:rsid w:val="008C2EB4"/>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110ptNonGrasNonItalique">
    <w:name w:val="En-tête #1 + 10 pt;Non Gras;Non Italique"/>
    <w:basedOn w:val="En-tte1"/>
    <w:rsid w:val="008C2EB4"/>
    <w:rPr>
      <w:rFonts w:ascii="Times New Roman" w:eastAsia="Times New Roman" w:hAnsi="Times New Roman"/>
      <w:b/>
      <w:bCs/>
      <w:i/>
      <w:iCs/>
      <w:color w:val="000000"/>
      <w:spacing w:val="0"/>
      <w:w w:val="100"/>
      <w:position w:val="0"/>
      <w:sz w:val="20"/>
      <w:szCs w:val="20"/>
      <w:shd w:val="clear" w:color="auto" w:fill="FFFFFF"/>
      <w:lang w:val="fr-FR" w:eastAsia="fr-FR" w:bidi="fr-FR"/>
    </w:rPr>
  </w:style>
  <w:style w:type="character" w:customStyle="1" w:styleId="En-tteoupieddepageArial75pt">
    <w:name w:val="En-tête ou pied de page + Arial;7.5 pt"/>
    <w:basedOn w:val="En-tteoupieddepage"/>
    <w:rsid w:val="008C2EB4"/>
    <w:rPr>
      <w:rFonts w:ascii="Arial" w:eastAsia="Arial" w:hAnsi="Arial" w:cs="Arial"/>
      <w:b w:val="0"/>
      <w:bCs w:val="0"/>
      <w:i/>
      <w:iCs/>
      <w:smallCaps w:val="0"/>
      <w:strike w:val="0"/>
      <w:color w:val="000000"/>
      <w:spacing w:val="10"/>
      <w:w w:val="100"/>
      <w:position w:val="0"/>
      <w:sz w:val="15"/>
      <w:szCs w:val="15"/>
      <w:u w:val="none"/>
      <w:lang w:val="fr-FR" w:eastAsia="fr-FR" w:bidi="fr-FR"/>
    </w:rPr>
  </w:style>
  <w:style w:type="character" w:customStyle="1" w:styleId="Corpsdutexte228ptGrasItalique">
    <w:name w:val="Corps du texte (2) + 28 pt;Gras;Italique"/>
    <w:basedOn w:val="Corpsdutexte2"/>
    <w:rsid w:val="008C2EB4"/>
    <w:rPr>
      <w:rFonts w:ascii="Times New Roman" w:eastAsia="Times New Roman" w:hAnsi="Times New Roman" w:cs="Times New Roman"/>
      <w:b/>
      <w:bCs/>
      <w:i/>
      <w:iCs/>
      <w:smallCaps w:val="0"/>
      <w:strike w:val="0"/>
      <w:color w:val="000000"/>
      <w:spacing w:val="0"/>
      <w:w w:val="100"/>
      <w:position w:val="0"/>
      <w:sz w:val="56"/>
      <w:szCs w:val="56"/>
      <w:u w:val="none"/>
      <w:shd w:val="clear" w:color="auto" w:fill="FFFFFF"/>
      <w:lang w:val="fr-FR" w:eastAsia="fr-FR" w:bidi="fr-FR"/>
    </w:rPr>
  </w:style>
  <w:style w:type="character" w:customStyle="1" w:styleId="Lgendedutableau">
    <w:name w:val="Légende du tableau_"/>
    <w:basedOn w:val="Policepardfaut"/>
    <w:link w:val="Lgendedutableau0"/>
    <w:rsid w:val="008C2EB4"/>
    <w:rPr>
      <w:rFonts w:ascii="Times New Roman" w:eastAsia="Times New Roman" w:hAnsi="Times New Roman"/>
      <w:b/>
      <w:bCs/>
      <w:sz w:val="22"/>
      <w:szCs w:val="22"/>
      <w:shd w:val="clear" w:color="auto" w:fill="FFFFFF"/>
    </w:rPr>
  </w:style>
  <w:style w:type="character" w:customStyle="1" w:styleId="Lgendedutableau2">
    <w:name w:val="Légende du tableau (2)_"/>
    <w:basedOn w:val="Policepardfaut"/>
    <w:link w:val="Lgendedutableau20"/>
    <w:rsid w:val="008C2EB4"/>
    <w:rPr>
      <w:rFonts w:ascii="Times New Roman" w:eastAsia="Times New Roman" w:hAnsi="Times New Roman"/>
      <w:sz w:val="17"/>
      <w:szCs w:val="17"/>
      <w:shd w:val="clear" w:color="auto" w:fill="FFFFFF"/>
    </w:rPr>
  </w:style>
  <w:style w:type="character" w:customStyle="1" w:styleId="Corpsdutexte29ptGras">
    <w:name w:val="Corps du texte (2) + 9 pt;Gras"/>
    <w:basedOn w:val="Corpsdutexte2"/>
    <w:rsid w:val="008C2EB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4Petitesmajuscules">
    <w:name w:val="Corps du texte (4) + Petites majuscules"/>
    <w:basedOn w:val="Corpsdutexte4"/>
    <w:rsid w:val="008C2EB4"/>
    <w:rPr>
      <w:rFonts w:ascii="Times New Roman" w:eastAsia="Times New Roman" w:hAnsi="Times New Roman"/>
      <w:smallCaps/>
      <w:color w:val="000000"/>
      <w:spacing w:val="0"/>
      <w:w w:val="100"/>
      <w:position w:val="0"/>
      <w:sz w:val="19"/>
      <w:szCs w:val="19"/>
      <w:shd w:val="clear" w:color="auto" w:fill="FFFFFF"/>
      <w:lang w:val="fr-FR" w:eastAsia="fr-FR" w:bidi="fr-FR"/>
    </w:rPr>
  </w:style>
  <w:style w:type="character" w:customStyle="1" w:styleId="Corpsdutexte395ptNonItaliqueEspacement0pt">
    <w:name w:val="Corps du texte (3) + 9.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40">
    <w:name w:val="Corps du texte (14)_"/>
    <w:basedOn w:val="Policepardfaut"/>
    <w:rsid w:val="008C2EB4"/>
    <w:rPr>
      <w:rFonts w:ascii="Times New Roman" w:eastAsia="Times New Roman" w:hAnsi="Times New Roman" w:cs="Times New Roman"/>
      <w:b/>
      <w:bCs/>
      <w:i w:val="0"/>
      <w:iCs w:val="0"/>
      <w:smallCaps w:val="0"/>
      <w:strike w:val="0"/>
      <w:sz w:val="22"/>
      <w:szCs w:val="22"/>
      <w:u w:val="none"/>
    </w:rPr>
  </w:style>
  <w:style w:type="character" w:customStyle="1" w:styleId="Corpsdutexte285pt">
    <w:name w:val="Corps du texte (2) + 8.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95ptPetitesmajuscules">
    <w:name w:val="Corps du texte (2) + 9.5 pt;Petites majuscules"/>
    <w:basedOn w:val="Corpsdutexte2"/>
    <w:rsid w:val="008C2EB4"/>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Lgendedutableau4">
    <w:name w:val="Légende du tableau (4)_"/>
    <w:basedOn w:val="Policepardfaut"/>
    <w:link w:val="Lgendedutableau40"/>
    <w:rsid w:val="008C2EB4"/>
    <w:rPr>
      <w:rFonts w:ascii="Times New Roman" w:eastAsia="Times New Roman" w:hAnsi="Times New Roman"/>
      <w:b/>
      <w:bCs/>
      <w:sz w:val="18"/>
      <w:szCs w:val="18"/>
      <w:shd w:val="clear" w:color="auto" w:fill="FFFFFF"/>
    </w:rPr>
  </w:style>
  <w:style w:type="character" w:customStyle="1" w:styleId="Lgendedutableau485ptNonGras">
    <w:name w:val="Légende du tableau (4) + 8.5 pt;Non Gras"/>
    <w:basedOn w:val="Lgendedutableau4"/>
    <w:rsid w:val="008C2EB4"/>
    <w:rPr>
      <w:rFonts w:ascii="Times New Roman" w:eastAsia="Times New Roman" w:hAnsi="Times New Roman"/>
      <w:b/>
      <w:bCs/>
      <w:color w:val="000000"/>
      <w:spacing w:val="0"/>
      <w:w w:val="100"/>
      <w:position w:val="0"/>
      <w:sz w:val="17"/>
      <w:szCs w:val="17"/>
      <w:shd w:val="clear" w:color="auto" w:fill="FFFFFF"/>
      <w:lang w:val="fr-FR" w:eastAsia="fr-FR" w:bidi="fr-FR"/>
    </w:rPr>
  </w:style>
  <w:style w:type="character" w:customStyle="1" w:styleId="Corpsdutexte15Petitesmajuscules">
    <w:name w:val="Corps du texte (15) + Petites majuscules"/>
    <w:basedOn w:val="Corpsdutexte15"/>
    <w:rsid w:val="008C2EB4"/>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fr-FR" w:eastAsia="fr-FR" w:bidi="fr-FR"/>
    </w:rPr>
  </w:style>
  <w:style w:type="character" w:customStyle="1" w:styleId="NotedebasdepageItalique">
    <w:name w:val="Note de bas de page + Italique"/>
    <w:basedOn w:val="Notedebasdepage0"/>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En-tteoupieddepage10ptNonItaliqueEspacement1pt">
    <w:name w:val="En-tête ou pied de page + 10 pt;Non Italique;Espacement 1 pt"/>
    <w:basedOn w:val="En-tteoupieddepage"/>
    <w:rsid w:val="008C2EB4"/>
    <w:rPr>
      <w:rFonts w:ascii="Times New Roman" w:eastAsia="Times New Roman" w:hAnsi="Times New Roman" w:cs="Times New Roman"/>
      <w:b w:val="0"/>
      <w:bCs w:val="0"/>
      <w:i/>
      <w:iCs/>
      <w:smallCaps w:val="0"/>
      <w:strike w:val="0"/>
      <w:color w:val="000000"/>
      <w:spacing w:val="20"/>
      <w:w w:val="100"/>
      <w:position w:val="0"/>
      <w:sz w:val="20"/>
      <w:szCs w:val="20"/>
      <w:u w:val="none"/>
      <w:lang w:val="fr-FR" w:eastAsia="fr-FR" w:bidi="fr-FR"/>
    </w:rPr>
  </w:style>
  <w:style w:type="character" w:customStyle="1" w:styleId="En-tteoupieddepage10ptNonItaliqueEspacement0pt">
    <w:name w:val="En-tête ou pied de page + 10 pt;Non Italique;Espacement 0 pt"/>
    <w:basedOn w:val="En-tteoupieddepage"/>
    <w:rsid w:val="008C2EB4"/>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6GrasNonItaliqueEspacement0pt">
    <w:name w:val="En-tête ou pied de page (6) + Gras;Non Italique;Espacement 0 pt"/>
    <w:basedOn w:val="Policepardfaut"/>
    <w:rsid w:val="008C2EB4"/>
    <w:rPr>
      <w:rFonts w:ascii="Times New Roman" w:eastAsia="Times New Roman" w:hAnsi="Times New Roman" w:cs="Times New Roman"/>
      <w:b/>
      <w:bCs/>
      <w:i w:val="0"/>
      <w:iCs w:val="0"/>
      <w:smallCaps w:val="0"/>
      <w:strike w:val="0"/>
      <w:sz w:val="14"/>
      <w:szCs w:val="14"/>
      <w:u w:val="none"/>
    </w:rPr>
  </w:style>
  <w:style w:type="character" w:customStyle="1" w:styleId="En-tteoupieddepage610ptNonItaliqueEspacement0pt">
    <w:name w:val="En-tête ou pied de page (6) + 10 pt;Non Italique;Espacement 0 pt"/>
    <w:basedOn w:val="Policepardfaut"/>
    <w:rsid w:val="008C2EB4"/>
    <w:rPr>
      <w:rFonts w:ascii="Times New Roman" w:eastAsia="Times New Roman" w:hAnsi="Times New Roman" w:cs="Times New Roman"/>
      <w:b w:val="0"/>
      <w:bCs w:val="0"/>
      <w:i w:val="0"/>
      <w:iCs w:val="0"/>
      <w:smallCaps w:val="0"/>
      <w:strike w:val="0"/>
      <w:sz w:val="20"/>
      <w:szCs w:val="20"/>
      <w:u w:val="none"/>
    </w:rPr>
  </w:style>
  <w:style w:type="character" w:customStyle="1" w:styleId="En-tteoupieddepage6Espacement0pt">
    <w:name w:val="En-tête ou pied de page (6) + Espacement 0 pt"/>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paragraph" w:customStyle="1" w:styleId="En-tte10">
    <w:name w:val="En-tête #1"/>
    <w:basedOn w:val="Normal"/>
    <w:link w:val="En-tte1"/>
    <w:rsid w:val="008C2EB4"/>
    <w:pPr>
      <w:widowControl w:val="0"/>
      <w:shd w:val="clear" w:color="auto" w:fill="FFFFFF"/>
      <w:spacing w:before="3120" w:after="60" w:line="0" w:lineRule="atLeast"/>
      <w:jc w:val="right"/>
      <w:outlineLvl w:val="0"/>
    </w:pPr>
    <w:rPr>
      <w:b/>
      <w:bCs/>
      <w:i/>
      <w:iCs/>
      <w:sz w:val="38"/>
      <w:szCs w:val="38"/>
      <w:lang w:val="fr-FR" w:eastAsia="fr-FR"/>
    </w:rPr>
  </w:style>
  <w:style w:type="paragraph" w:customStyle="1" w:styleId="Corpsdutexte40">
    <w:name w:val="Corps du texte (4)"/>
    <w:basedOn w:val="Normal"/>
    <w:link w:val="Corpsdutexte4"/>
    <w:rsid w:val="008C2EB4"/>
    <w:pPr>
      <w:widowControl w:val="0"/>
      <w:shd w:val="clear" w:color="auto" w:fill="FFFFFF"/>
      <w:spacing w:before="300" w:after="60" w:line="206" w:lineRule="exact"/>
      <w:ind w:hanging="731"/>
      <w:jc w:val="both"/>
    </w:pPr>
    <w:rPr>
      <w:sz w:val="19"/>
      <w:szCs w:val="19"/>
      <w:lang w:val="fr-FR" w:eastAsia="fr-FR"/>
    </w:rPr>
  </w:style>
  <w:style w:type="paragraph" w:customStyle="1" w:styleId="Corpsdutexte50">
    <w:name w:val="Corps du texte (5)"/>
    <w:basedOn w:val="Normal"/>
    <w:link w:val="Corpsdutexte5"/>
    <w:rsid w:val="008C2EB4"/>
    <w:pPr>
      <w:widowControl w:val="0"/>
      <w:shd w:val="clear" w:color="auto" w:fill="FFFFFF"/>
      <w:spacing w:before="60" w:after="60" w:line="206" w:lineRule="exact"/>
      <w:ind w:hanging="731"/>
      <w:jc w:val="both"/>
    </w:pPr>
    <w:rPr>
      <w:i/>
      <w:iCs/>
      <w:sz w:val="19"/>
      <w:szCs w:val="19"/>
      <w:lang w:val="fr-FR" w:eastAsia="fr-FR"/>
    </w:rPr>
  </w:style>
  <w:style w:type="paragraph" w:customStyle="1" w:styleId="Lgendedutableau0">
    <w:name w:val="Légende du tableau"/>
    <w:basedOn w:val="Normal"/>
    <w:link w:val="Lgendedutableau"/>
    <w:rsid w:val="008C2EB4"/>
    <w:pPr>
      <w:widowControl w:val="0"/>
      <w:shd w:val="clear" w:color="auto" w:fill="FFFFFF"/>
      <w:spacing w:line="240" w:lineRule="exact"/>
      <w:jc w:val="center"/>
    </w:pPr>
    <w:rPr>
      <w:b/>
      <w:bCs/>
      <w:sz w:val="22"/>
      <w:szCs w:val="22"/>
      <w:lang w:val="fr-FR" w:eastAsia="fr-FR"/>
    </w:rPr>
  </w:style>
  <w:style w:type="paragraph" w:customStyle="1" w:styleId="Lgendedutableau20">
    <w:name w:val="Légende du tableau (2)"/>
    <w:basedOn w:val="Normal"/>
    <w:link w:val="Lgendedutableau2"/>
    <w:rsid w:val="008C2EB4"/>
    <w:pPr>
      <w:widowControl w:val="0"/>
      <w:shd w:val="clear" w:color="auto" w:fill="FFFFFF"/>
      <w:spacing w:line="0" w:lineRule="atLeast"/>
      <w:ind w:firstLine="29"/>
    </w:pPr>
    <w:rPr>
      <w:sz w:val="17"/>
      <w:szCs w:val="17"/>
      <w:lang w:val="fr-FR" w:eastAsia="fr-FR"/>
    </w:rPr>
  </w:style>
  <w:style w:type="paragraph" w:customStyle="1" w:styleId="Lgendedutableau40">
    <w:name w:val="Légende du tableau (4)"/>
    <w:basedOn w:val="Normal"/>
    <w:link w:val="Lgendedutableau4"/>
    <w:rsid w:val="008C2EB4"/>
    <w:pPr>
      <w:widowControl w:val="0"/>
      <w:shd w:val="clear" w:color="auto" w:fill="FFFFFF"/>
      <w:spacing w:line="0" w:lineRule="atLeast"/>
      <w:ind w:firstLine="29"/>
    </w:pPr>
    <w:rPr>
      <w:b/>
      <w:bCs/>
      <w:sz w:val="18"/>
      <w:szCs w:val="18"/>
      <w:lang w:val="fr-FR" w:eastAsia="fr-FR"/>
    </w:rPr>
  </w:style>
  <w:style w:type="paragraph" w:customStyle="1" w:styleId="figtitre">
    <w:name w:val="fig titre"/>
    <w:basedOn w:val="Normal"/>
    <w:autoRedefine/>
    <w:rsid w:val="00191259"/>
    <w:pPr>
      <w:spacing w:before="120" w:after="120"/>
      <w:ind w:firstLine="0"/>
      <w:jc w:val="center"/>
    </w:pPr>
    <w:rPr>
      <w:color w:val="0000FF"/>
      <w:sz w:val="24"/>
    </w:rPr>
  </w:style>
  <w:style w:type="character" w:customStyle="1" w:styleId="Corpsdutexte48pt">
    <w:name w:val="Corps du texte (4) + 8 pt"/>
    <w:basedOn w:val="Corpsdutexte4"/>
    <w:rsid w:val="00FC161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3NonItaliqueEspacement0pt">
    <w:name w:val="Corps du texte (3) + Non Italique;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10ptGras">
    <w:name w:val="Corps du texte (2) + 10 pt;Gras"/>
    <w:basedOn w:val="Corpsdutexte2"/>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128ptNonItaliqueEspacement0pt">
    <w:name w:val="Corps du texte (12) + 8 pt;Non Italique;Espacement 0 pt"/>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12NonGrasNonItaliqueEspacement0pt">
    <w:name w:val="Corps du texte (12) + Non Gras;Non Italique;Espacement 0 pt"/>
    <w:basedOn w:val="Policepardfaut"/>
    <w:rsid w:val="00FC161A"/>
    <w:rPr>
      <w:rFonts w:ascii="Times New Roman" w:eastAsia="Times New Roman" w:hAnsi="Times New Roman" w:cs="Times New Roman"/>
      <w:b w:val="0"/>
      <w:bCs w:val="0"/>
      <w:i w:val="0"/>
      <w:iCs w:val="0"/>
      <w:smallCaps w:val="0"/>
      <w:strike w:val="0"/>
      <w:sz w:val="15"/>
      <w:szCs w:val="15"/>
      <w:u w:val="none"/>
    </w:rPr>
  </w:style>
  <w:style w:type="character" w:customStyle="1" w:styleId="En-tte210ptNonItalique">
    <w:name w:val="En-tête #2 + 10 pt;Non Italique"/>
    <w:basedOn w:val="En-tte2"/>
    <w:rsid w:val="00FC161A"/>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5NonItalique">
    <w:name w:val="Corps du texte (15) + Non Italique"/>
    <w:basedOn w:val="Corpsdutexte15"/>
    <w:rsid w:val="00FC161A"/>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2">
    <w:name w:val="Corps du texte (32)_"/>
    <w:basedOn w:val="Policepardfaut"/>
    <w:link w:val="Corpsdutexte320"/>
    <w:rsid w:val="00FC161A"/>
    <w:rPr>
      <w:rFonts w:ascii="Times New Roman" w:eastAsia="Times New Roman" w:hAnsi="Times New Roman"/>
      <w:spacing w:val="20"/>
      <w:sz w:val="16"/>
      <w:szCs w:val="16"/>
      <w:shd w:val="clear" w:color="auto" w:fill="FFFFFF"/>
    </w:rPr>
  </w:style>
  <w:style w:type="character" w:customStyle="1" w:styleId="Corpsdutexte32Petitesmajuscules">
    <w:name w:val="Corps du texte (32) + Petites majuscules"/>
    <w:basedOn w:val="Corpsdutexte32"/>
    <w:rsid w:val="00FC161A"/>
    <w:rPr>
      <w:rFonts w:ascii="Times New Roman" w:eastAsia="Times New Roman" w:hAnsi="Times New Roman"/>
      <w:smallCaps/>
      <w:color w:val="000000"/>
      <w:spacing w:val="20"/>
      <w:w w:val="100"/>
      <w:position w:val="0"/>
      <w:sz w:val="16"/>
      <w:szCs w:val="16"/>
      <w:shd w:val="clear" w:color="auto" w:fill="FFFFFF"/>
      <w:lang w:val="fr-FR" w:eastAsia="fr-FR" w:bidi="fr-FR"/>
    </w:rPr>
  </w:style>
  <w:style w:type="character" w:customStyle="1" w:styleId="Corpsdutexte33">
    <w:name w:val="Corps du texte (33)_"/>
    <w:basedOn w:val="Policepardfaut"/>
    <w:link w:val="Corpsdutexte330"/>
    <w:rsid w:val="00FC161A"/>
    <w:rPr>
      <w:rFonts w:ascii="Times New Roman" w:eastAsia="Times New Roman" w:hAnsi="Times New Roman"/>
      <w:spacing w:val="20"/>
      <w:sz w:val="23"/>
      <w:szCs w:val="23"/>
      <w:shd w:val="clear" w:color="auto" w:fill="FFFFFF"/>
    </w:rPr>
  </w:style>
  <w:style w:type="character" w:customStyle="1" w:styleId="Corpsdutexte3311ptItaliqueEspacement0pt">
    <w:name w:val="Corps du texte (33) + 11 pt;Italique;Espacement 0 pt"/>
    <w:basedOn w:val="Corpsdutexte33"/>
    <w:rsid w:val="00FC161A"/>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Corpsdutexte180">
    <w:name w:val="Corps du texte (18)_"/>
    <w:basedOn w:val="Policepardfaut"/>
    <w:rsid w:val="00FC161A"/>
    <w:rPr>
      <w:rFonts w:ascii="Times New Roman" w:eastAsia="Times New Roman" w:hAnsi="Times New Roman" w:cs="Times New Roman"/>
      <w:b w:val="0"/>
      <w:bCs w:val="0"/>
      <w:i/>
      <w:iCs/>
      <w:smallCaps w:val="0"/>
      <w:strike w:val="0"/>
      <w:spacing w:val="30"/>
      <w:sz w:val="30"/>
      <w:szCs w:val="30"/>
      <w:u w:val="none"/>
    </w:rPr>
  </w:style>
  <w:style w:type="character" w:customStyle="1" w:styleId="En-tteoupieddepage2ItaliqueEspacement0pt">
    <w:name w:val="En-tête ou pied de page (2) + Italique;Espacement 0 pt"/>
    <w:basedOn w:val="Policepardfaut"/>
    <w:rsid w:val="00FC161A"/>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210ptGrasPetitesmajusculesEspacement0pt">
    <w:name w:val="Corps du texte (2) + 10 pt;Gras;Petites majuscules;Espacement 0 pt"/>
    <w:basedOn w:val="Corpsdutexte2"/>
    <w:rsid w:val="00FC161A"/>
    <w:rPr>
      <w:rFonts w:ascii="Times New Roman" w:eastAsia="Times New Roman" w:hAnsi="Times New Roman" w:cs="Times New Roman"/>
      <w:b/>
      <w:bCs/>
      <w:i w:val="0"/>
      <w:iCs w:val="0"/>
      <w:smallCaps/>
      <w:strike w:val="0"/>
      <w:color w:val="000000"/>
      <w:spacing w:val="-10"/>
      <w:w w:val="100"/>
      <w:position w:val="0"/>
      <w:sz w:val="20"/>
      <w:szCs w:val="20"/>
      <w:u w:val="single"/>
      <w:shd w:val="clear" w:color="auto" w:fill="FFFFFF"/>
      <w:lang w:val="fr-FR" w:eastAsia="fr-FR" w:bidi="fr-FR"/>
    </w:rPr>
  </w:style>
  <w:style w:type="character" w:customStyle="1" w:styleId="Corpsdutexte21">
    <w:name w:val="Corps du texte (21)_"/>
    <w:basedOn w:val="Policepardfaut"/>
    <w:link w:val="Corpsdutexte210"/>
    <w:rsid w:val="00FC161A"/>
    <w:rPr>
      <w:rFonts w:ascii="Times New Roman" w:eastAsia="Times New Roman" w:hAnsi="Times New Roman"/>
      <w:b/>
      <w:bCs/>
      <w:sz w:val="19"/>
      <w:szCs w:val="19"/>
      <w:shd w:val="clear" w:color="auto" w:fill="FFFFFF"/>
    </w:rPr>
  </w:style>
  <w:style w:type="character" w:customStyle="1" w:styleId="Corpsdutexte22">
    <w:name w:val="Corps du texte (22)"/>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2NonGras">
    <w:name w:val="Corps du texte (22) + Non Gras"/>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2Italique">
    <w:name w:val="Corps du texte (22) + Italique"/>
    <w:basedOn w:val="Policepardfaut"/>
    <w:rsid w:val="00FC161A"/>
    <w:rPr>
      <w:rFonts w:ascii="Times New Roman" w:eastAsia="Times New Roman" w:hAnsi="Times New Roman" w:cs="Times New Roman"/>
      <w:b/>
      <w:bCs/>
      <w:i/>
      <w:iCs/>
      <w:smallCaps w:val="0"/>
      <w:strike w:val="0"/>
      <w:sz w:val="16"/>
      <w:szCs w:val="16"/>
      <w:u w:val="none"/>
    </w:rPr>
  </w:style>
  <w:style w:type="character" w:customStyle="1" w:styleId="Corpsdutexte410ptGras">
    <w:name w:val="Corps du texte (4) + 10 pt;Gras"/>
    <w:basedOn w:val="Corpsdutexte4"/>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75ptGrasNonItaliqueEspacement0pt">
    <w:name w:val="Corps du texte (3) + 7.5 pt;Gras;Non Italique;Espacement 0 pt"/>
    <w:basedOn w:val="Corpsdutexte3"/>
    <w:rsid w:val="00FC161A"/>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95ptEspacement0pt">
    <w:name w:val="Corps du texte (3) + 9.5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11ptEspacement0pt">
    <w:name w:val="Corps du texte (3) + 11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27NonItalique">
    <w:name w:val="Corps du texte (27) + Non Italique"/>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7NonGrasNonItalique">
    <w:name w:val="Corps du texte (27) + Non Gras;Non Italique"/>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8">
    <w:name w:val="Corps du texte (28)_"/>
    <w:basedOn w:val="Policepardfaut"/>
    <w:link w:val="Corpsdutexte280"/>
    <w:rsid w:val="00FC161A"/>
    <w:rPr>
      <w:rFonts w:ascii="Times New Roman" w:eastAsia="Times New Roman" w:hAnsi="Times New Roman"/>
      <w:b/>
      <w:bCs/>
      <w:sz w:val="16"/>
      <w:szCs w:val="16"/>
      <w:shd w:val="clear" w:color="auto" w:fill="FFFFFF"/>
    </w:rPr>
  </w:style>
  <w:style w:type="character" w:customStyle="1" w:styleId="En-tteoupieddepageNonItaliqueEspacement0pt">
    <w:name w:val="En-tête ou pied de page + Non Italique;Espacement 0 pt"/>
    <w:basedOn w:val="En-tteoupieddepage"/>
    <w:rsid w:val="00FC161A"/>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710ptNonGras">
    <w:name w:val="Corps du texte (7) + 10 pt;Non Gras"/>
    <w:basedOn w:val="Corpsdutexte7"/>
    <w:rsid w:val="00FC161A"/>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285ptNonGrasEspacement0pt">
    <w:name w:val="En-tête #2 + 8.5 pt;Non Gras;Espacement 0 pt"/>
    <w:basedOn w:val="En-tte2"/>
    <w:rsid w:val="00FC161A"/>
    <w:rPr>
      <w:rFonts w:ascii="Times New Roman" w:eastAsia="Times New Roman" w:hAnsi="Times New Roman" w:cs="Times New Roman"/>
      <w:b w:val="0"/>
      <w:bCs w:val="0"/>
      <w:i/>
      <w:iCs/>
      <w:smallCaps w:val="0"/>
      <w:strike w:val="0"/>
      <w:color w:val="000000"/>
      <w:spacing w:val="10"/>
      <w:w w:val="100"/>
      <w:position w:val="0"/>
      <w:sz w:val="17"/>
      <w:szCs w:val="17"/>
      <w:u w:val="none"/>
      <w:shd w:val="clear" w:color="auto" w:fill="FFFFFF"/>
      <w:lang w:val="fr-FR" w:eastAsia="fr-FR" w:bidi="fr-FR"/>
    </w:rPr>
  </w:style>
  <w:style w:type="character" w:customStyle="1" w:styleId="Corpsdutexte2ItaliqueEspacement-1pt">
    <w:name w:val="Corps du texte (2) + Italique;Espacement -1 pt"/>
    <w:basedOn w:val="Corpsdutexte2"/>
    <w:rsid w:val="00FC161A"/>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9">
    <w:name w:val="Corps du texte (29)_"/>
    <w:basedOn w:val="Policepardfaut"/>
    <w:link w:val="Corpsdutexte290"/>
    <w:rsid w:val="00FC161A"/>
    <w:rPr>
      <w:rFonts w:ascii="Times New Roman" w:eastAsia="Times New Roman" w:hAnsi="Times New Roman"/>
      <w:i/>
      <w:iCs/>
      <w:sz w:val="16"/>
      <w:szCs w:val="16"/>
      <w:shd w:val="clear" w:color="auto" w:fill="FFFFFF"/>
    </w:rPr>
  </w:style>
  <w:style w:type="paragraph" w:customStyle="1" w:styleId="Corpsdutexte320">
    <w:name w:val="Corps du texte (32)"/>
    <w:basedOn w:val="Normal"/>
    <w:link w:val="Corpsdutexte32"/>
    <w:rsid w:val="00FC161A"/>
    <w:pPr>
      <w:widowControl w:val="0"/>
      <w:shd w:val="clear" w:color="auto" w:fill="FFFFFF"/>
      <w:spacing w:line="91" w:lineRule="exact"/>
      <w:ind w:hanging="5"/>
      <w:jc w:val="both"/>
    </w:pPr>
    <w:rPr>
      <w:spacing w:val="20"/>
      <w:sz w:val="16"/>
      <w:szCs w:val="16"/>
      <w:lang w:val="fr-FR" w:eastAsia="fr-FR"/>
    </w:rPr>
  </w:style>
  <w:style w:type="paragraph" w:customStyle="1" w:styleId="Corpsdutexte330">
    <w:name w:val="Corps du texte (33)"/>
    <w:basedOn w:val="Normal"/>
    <w:link w:val="Corpsdutexte33"/>
    <w:rsid w:val="00FC161A"/>
    <w:pPr>
      <w:widowControl w:val="0"/>
      <w:shd w:val="clear" w:color="auto" w:fill="FFFFFF"/>
      <w:spacing w:line="91" w:lineRule="exact"/>
      <w:ind w:hanging="5"/>
      <w:jc w:val="both"/>
    </w:pPr>
    <w:rPr>
      <w:spacing w:val="20"/>
      <w:sz w:val="23"/>
      <w:szCs w:val="23"/>
      <w:lang w:val="fr-FR" w:eastAsia="fr-FR"/>
    </w:rPr>
  </w:style>
  <w:style w:type="paragraph" w:customStyle="1" w:styleId="Corpsdutexte210">
    <w:name w:val="Corps du texte (21)"/>
    <w:basedOn w:val="Normal"/>
    <w:link w:val="Corpsdutexte21"/>
    <w:rsid w:val="00FC161A"/>
    <w:pPr>
      <w:widowControl w:val="0"/>
      <w:shd w:val="clear" w:color="auto" w:fill="FFFFFF"/>
      <w:spacing w:before="660" w:after="360" w:line="0" w:lineRule="atLeast"/>
      <w:ind w:firstLine="61"/>
      <w:jc w:val="both"/>
    </w:pPr>
    <w:rPr>
      <w:b/>
      <w:bCs/>
      <w:sz w:val="19"/>
      <w:szCs w:val="19"/>
      <w:lang w:val="fr-FR" w:eastAsia="fr-FR"/>
    </w:rPr>
  </w:style>
  <w:style w:type="paragraph" w:customStyle="1" w:styleId="Corpsdutexte280">
    <w:name w:val="Corps du texte (28)"/>
    <w:basedOn w:val="Normal"/>
    <w:link w:val="Corpsdutexte28"/>
    <w:rsid w:val="00FC161A"/>
    <w:pPr>
      <w:widowControl w:val="0"/>
      <w:shd w:val="clear" w:color="auto" w:fill="FFFFFF"/>
      <w:spacing w:line="0" w:lineRule="atLeast"/>
      <w:ind w:firstLine="29"/>
      <w:jc w:val="both"/>
    </w:pPr>
    <w:rPr>
      <w:b/>
      <w:bCs/>
      <w:sz w:val="16"/>
      <w:szCs w:val="16"/>
      <w:lang w:val="fr-FR" w:eastAsia="fr-FR"/>
    </w:rPr>
  </w:style>
  <w:style w:type="paragraph" w:customStyle="1" w:styleId="Corpsdutexte290">
    <w:name w:val="Corps du texte (29)"/>
    <w:basedOn w:val="Normal"/>
    <w:link w:val="Corpsdutexte29"/>
    <w:rsid w:val="00FC161A"/>
    <w:pPr>
      <w:widowControl w:val="0"/>
      <w:shd w:val="clear" w:color="auto" w:fill="FFFFFF"/>
      <w:spacing w:line="0" w:lineRule="atLeast"/>
      <w:ind w:firstLine="29"/>
      <w:jc w:val="both"/>
    </w:pPr>
    <w:rPr>
      <w:i/>
      <w:iCs/>
      <w:sz w:val="16"/>
      <w:szCs w:val="16"/>
      <w:lang w:val="fr-FR" w:eastAsia="fr-FR"/>
    </w:rPr>
  </w:style>
  <w:style w:type="character" w:customStyle="1" w:styleId="En-tte119ptItaliquechelle100">
    <w:name w:val="En-tête #1 + 19 pt;Italique;Échelle 100%"/>
    <w:basedOn w:val="En-tte1"/>
    <w:rsid w:val="00E64A4B"/>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En-tteoupieddepage2Espacement0pt">
    <w:name w:val="En-tête ou pied de page (2) + Espacement 0 pt"/>
    <w:basedOn w:val="Policepardfaut"/>
    <w:rsid w:val="00E64A4B"/>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Corpsdutexte5Italique">
    <w:name w:val="Corps du texte (5) + 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4NonItalique">
    <w:name w:val="Corps du texte (4) + Non Italique"/>
    <w:basedOn w:val="Corpsdutexte4"/>
    <w:rsid w:val="00E64A4B"/>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En-tteoupieddepage3">
    <w:name w:val="En-tête ou pied de page (3)_"/>
    <w:basedOn w:val="Policepardfaut"/>
    <w:link w:val="En-tteoupieddepage30"/>
    <w:rsid w:val="00E64A4B"/>
    <w:rPr>
      <w:rFonts w:ascii="Times New Roman" w:eastAsia="Times New Roman" w:hAnsi="Times New Roman"/>
      <w:sz w:val="28"/>
      <w:szCs w:val="28"/>
      <w:shd w:val="clear" w:color="auto" w:fill="FFFFFF"/>
    </w:rPr>
  </w:style>
  <w:style w:type="character" w:customStyle="1" w:styleId="Corpsdutexte2Petitesmajuscules">
    <w:name w:val="Corps du texte (2) + Petites majuscules"/>
    <w:basedOn w:val="Corpsdutexte2"/>
    <w:rsid w:val="00E64A4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fr-FR" w:eastAsia="fr-FR" w:bidi="fr-FR"/>
    </w:rPr>
  </w:style>
  <w:style w:type="character" w:customStyle="1" w:styleId="Corpsdutexte12NonGras">
    <w:name w:val="Corps du texte (12) + Non Gras"/>
    <w:basedOn w:val="Corpsdutexte12"/>
    <w:rsid w:val="00E64A4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character" w:customStyle="1" w:styleId="Corpsdutexte511pt">
    <w:name w:val="Corps du texte (5) + 11 pt"/>
    <w:basedOn w:val="Corpsdutexte5"/>
    <w:rsid w:val="00E64A4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310ptGrasNonItaliqueEspacement0pt">
    <w:name w:val="Corps du texte (3) + 10 pt;Gras;Non Italique;Espacement 0 pt"/>
    <w:basedOn w:val="Corpsdutexte3"/>
    <w:rsid w:val="00E64A4B"/>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395ptGrasEspacement1pt">
    <w:name w:val="Corps du texte (3) + 9.5 pt;Gras;Espacement 1 pt"/>
    <w:basedOn w:val="Corpsdutexte3"/>
    <w:rsid w:val="00E64A4B"/>
    <w:rPr>
      <w:rFonts w:ascii="Times New Roman" w:eastAsia="Times New Roman" w:hAnsi="Times New Roman" w:cs="Times New Roman"/>
      <w:b/>
      <w:bCs/>
      <w:i/>
      <w:iCs/>
      <w:smallCaps w:val="0"/>
      <w:strike w:val="0"/>
      <w:color w:val="000000"/>
      <w:spacing w:val="20"/>
      <w:w w:val="100"/>
      <w:position w:val="0"/>
      <w:sz w:val="19"/>
      <w:szCs w:val="19"/>
      <w:u w:val="none"/>
      <w:shd w:val="clear" w:color="auto" w:fill="FFFFFF"/>
      <w:lang w:val="fr-FR" w:eastAsia="fr-FR" w:bidi="fr-FR"/>
    </w:rPr>
  </w:style>
  <w:style w:type="character" w:customStyle="1" w:styleId="Corpsdutexte3Exact">
    <w:name w:val="Corps du texte (3) Exact"/>
    <w:basedOn w:val="Policepardfaut"/>
    <w:rsid w:val="00E64A4B"/>
    <w:rPr>
      <w:rFonts w:ascii="Times New Roman" w:eastAsia="Times New Roman" w:hAnsi="Times New Roman" w:cs="Times New Roman"/>
      <w:b w:val="0"/>
      <w:bCs w:val="0"/>
      <w:i/>
      <w:iCs/>
      <w:smallCaps w:val="0"/>
      <w:strike w:val="0"/>
      <w:spacing w:val="10"/>
      <w:sz w:val="16"/>
      <w:szCs w:val="16"/>
      <w:u w:val="none"/>
    </w:rPr>
  </w:style>
  <w:style w:type="character" w:customStyle="1" w:styleId="LgendedutableauExact">
    <w:name w:val="Légende du tableau Exact"/>
    <w:basedOn w:val="Policepardfaut"/>
    <w:rsid w:val="00E64A4B"/>
    <w:rPr>
      <w:rFonts w:ascii="Times New Roman" w:eastAsia="Times New Roman" w:hAnsi="Times New Roman" w:cs="Times New Roman"/>
      <w:b w:val="0"/>
      <w:bCs w:val="0"/>
      <w:i w:val="0"/>
      <w:iCs w:val="0"/>
      <w:smallCaps w:val="0"/>
      <w:strike w:val="0"/>
      <w:sz w:val="17"/>
      <w:szCs w:val="17"/>
      <w:u w:val="none"/>
    </w:rPr>
  </w:style>
  <w:style w:type="character" w:customStyle="1" w:styleId="Corpsdutexte118ptItaliqueEspacement0pt">
    <w:name w:val="Corps du texte (11) + 8 pt;Italique;Espacement 0 pt"/>
    <w:basedOn w:val="Corpsdutexte11"/>
    <w:rsid w:val="00E64A4B"/>
    <w:rPr>
      <w:rFonts w:ascii="Times New Roman" w:eastAsia="Times New Roman" w:hAnsi="Times New Roman" w:cs="Times New Roman"/>
      <w:b w:val="0"/>
      <w:bCs w:val="0"/>
      <w:i w:val="0"/>
      <w:iCs w:val="0"/>
      <w:smallCaps w:val="0"/>
      <w:strike w:val="0"/>
      <w:color w:val="000000"/>
      <w:spacing w:val="10"/>
      <w:w w:val="100"/>
      <w:position w:val="0"/>
      <w:sz w:val="16"/>
      <w:szCs w:val="16"/>
      <w:u w:val="none"/>
      <w:shd w:val="clear" w:color="auto" w:fill="FFFFFF"/>
      <w:lang w:val="fr-FR" w:eastAsia="fr-FR" w:bidi="fr-FR"/>
    </w:rPr>
  </w:style>
  <w:style w:type="character" w:customStyle="1" w:styleId="Corpsdutexte118pt">
    <w:name w:val="Corps du texte (11) + 8 pt"/>
    <w:basedOn w:val="Corpsdutexte11"/>
    <w:rsid w:val="00E64A4B"/>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15Italique">
    <w:name w:val="Corps du texte (15) + Italique"/>
    <w:basedOn w:val="Corpsdutexte15"/>
    <w:rsid w:val="00E64A4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511ptItalique">
    <w:name w:val="Corps du texte (5) + 11 pt;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59ptGras">
    <w:name w:val="Corps du texte (5) + 9 pt;Gras"/>
    <w:basedOn w:val="Corpsdutexte5"/>
    <w:rsid w:val="00E64A4B"/>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575ptGras">
    <w:name w:val="Corps du texte (5) + 7.5 pt;Gras"/>
    <w:basedOn w:val="Corpsdutexte5"/>
    <w:rsid w:val="00E64A4B"/>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585ptGrasItalique">
    <w:name w:val="Corps du texte (5) + 8.5 pt;Gras;Italique"/>
    <w:basedOn w:val="Corpsdutexte5"/>
    <w:rsid w:val="00E64A4B"/>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585pt">
    <w:name w:val="Corps du texte (5) + 8.5 pt"/>
    <w:basedOn w:val="Corpsdutexte5"/>
    <w:rsid w:val="00E64A4B"/>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paragraph" w:customStyle="1" w:styleId="En-tteoupieddepage30">
    <w:name w:val="En-tête ou pied de page (3)"/>
    <w:basedOn w:val="Normal"/>
    <w:link w:val="En-tteoupieddepage3"/>
    <w:rsid w:val="00E64A4B"/>
    <w:pPr>
      <w:widowControl w:val="0"/>
      <w:shd w:val="clear" w:color="auto" w:fill="FFFFFF"/>
      <w:spacing w:line="0" w:lineRule="atLeast"/>
      <w:ind w:firstLine="101"/>
      <w:jc w:val="both"/>
    </w:pPr>
    <w:rPr>
      <w:szCs w:val="28"/>
      <w:lang w:val="fr-FR" w:eastAsia="fr-FR"/>
    </w:rPr>
  </w:style>
  <w:style w:type="paragraph" w:customStyle="1" w:styleId="auteurst">
    <w:name w:val="auteur st"/>
    <w:basedOn w:val="Normal"/>
    <w:autoRedefine/>
    <w:rsid w:val="00C57CFF"/>
    <w:pPr>
      <w:spacing w:before="120"/>
      <w:ind w:firstLine="0"/>
      <w:jc w:val="center"/>
    </w:pPr>
    <w:rPr>
      <w:sz w:val="24"/>
    </w:rPr>
  </w:style>
  <w:style w:type="character" w:customStyle="1" w:styleId="Notedebasdepage2">
    <w:name w:val="Note de bas de page (2)_"/>
    <w:basedOn w:val="Policepardfaut"/>
    <w:link w:val="Notedebasdepage20"/>
    <w:rsid w:val="00AF5580"/>
    <w:rPr>
      <w:rFonts w:ascii="Times New Roman" w:eastAsia="Times New Roman" w:hAnsi="Times New Roman"/>
      <w:sz w:val="22"/>
      <w:szCs w:val="22"/>
      <w:shd w:val="clear" w:color="auto" w:fill="FFFFFF"/>
    </w:rPr>
  </w:style>
  <w:style w:type="character" w:customStyle="1" w:styleId="Notedebasdepage2Italique">
    <w:name w:val="Note de bas de page (2) + Italique"/>
    <w:basedOn w:val="Notedebasdepage2"/>
    <w:rsid w:val="00AF5580"/>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1NonGras">
    <w:name w:val="En-tête #1 + Non Gras"/>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Corpsdutexte7Italique">
    <w:name w:val="Corps du texte (7) + Italique"/>
    <w:basedOn w:val="Corpsdutexte7"/>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78ptItaliqueEspacement0pt">
    <w:name w:val="Corps du texte (7) + 8 pt;Italique;Espacement 0 pt"/>
    <w:basedOn w:val="Corpsdutexte7"/>
    <w:rsid w:val="00AF5580"/>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78pt">
    <w:name w:val="Corps du texte (7) + 8 pt"/>
    <w:basedOn w:val="Corpsdutexte7"/>
    <w:rsid w:val="00AF558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8NonItalique">
    <w:name w:val="Corps du texte (8) + Non Italique"/>
    <w:basedOn w:val="Corpsdutexte8"/>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9Espacement1pt">
    <w:name w:val="Corps du texte (9) + Espacement 1 pt"/>
    <w:basedOn w:val="Corpsdutexte9"/>
    <w:rsid w:val="00AF5580"/>
    <w:rPr>
      <w:rFonts w:ascii="Times New Roman" w:eastAsia="Times New Roman" w:hAnsi="Times New Roman" w:cs="Times New Roman"/>
      <w:b/>
      <w:bCs/>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ItaliqueEspacement1pt">
    <w:name w:val="Corps du texte (2) + Italique;Espacement 1 pt"/>
    <w:basedOn w:val="Corpsdutexte2"/>
    <w:rsid w:val="00AF5580"/>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En-tte152ptNonGrasNonItalique">
    <w:name w:val="En-tête #1 + 52 pt;Non Gras;Non Italique"/>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104"/>
      <w:szCs w:val="104"/>
      <w:u w:val="none"/>
      <w:shd w:val="clear" w:color="auto" w:fill="FFFFFF"/>
      <w:lang w:val="fr-FR" w:eastAsia="fr-FR" w:bidi="fr-FR"/>
    </w:rPr>
  </w:style>
  <w:style w:type="character" w:customStyle="1" w:styleId="En-tteoupieddepage4ptNonItaliqueEspacement0pt">
    <w:name w:val="En-tête ou pied de page + 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8"/>
      <w:szCs w:val="8"/>
      <w:u w:val="none"/>
      <w:lang w:val="fr-FR" w:eastAsia="fr-FR" w:bidi="fr-FR"/>
    </w:rPr>
  </w:style>
  <w:style w:type="character" w:customStyle="1" w:styleId="En-tteoupieddepage14ptNonItaliqueEspacement0pt">
    <w:name w:val="En-tête ou pied de page + 1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Corpsdutexte16Petitesmajuscules">
    <w:name w:val="Corps du texte (16) + Petites majuscules"/>
    <w:basedOn w:val="Corpsdutexte16"/>
    <w:rsid w:val="00AF5580"/>
    <w:rPr>
      <w:rFonts w:ascii="Times New Roman" w:eastAsia="Times New Roman" w:hAnsi="Times New Roman" w:cs="Times New Roman"/>
      <w:b/>
      <w:bCs/>
      <w:i w:val="0"/>
      <w:iCs w:val="0"/>
      <w:smallCaps/>
      <w:strike w:val="0"/>
      <w:color w:val="000000"/>
      <w:spacing w:val="0"/>
      <w:w w:val="100"/>
      <w:position w:val="0"/>
      <w:sz w:val="38"/>
      <w:szCs w:val="38"/>
      <w:u w:val="none"/>
      <w:shd w:val="clear" w:color="auto" w:fill="FFFFFF"/>
      <w:lang w:val="fr-FR" w:eastAsia="fr-FR" w:bidi="fr-FR"/>
    </w:rPr>
  </w:style>
  <w:style w:type="character" w:customStyle="1" w:styleId="Corpsdutexte17Espacement0pt">
    <w:name w:val="Corps du texte (17) + Espacement 0 pt"/>
    <w:basedOn w:val="Corpsdutexte17"/>
    <w:rsid w:val="00AF5580"/>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paragraph" w:customStyle="1" w:styleId="Notedebasdepage20">
    <w:name w:val="Note de bas de page (2)"/>
    <w:basedOn w:val="Normal"/>
    <w:link w:val="Notedebasdepage2"/>
    <w:rsid w:val="00AF5580"/>
    <w:pPr>
      <w:widowControl w:val="0"/>
      <w:shd w:val="clear" w:color="auto" w:fill="FFFFFF"/>
      <w:spacing w:line="240" w:lineRule="exact"/>
      <w:ind w:firstLine="722"/>
      <w:jc w:val="both"/>
    </w:pPr>
    <w:rPr>
      <w:sz w:val="22"/>
      <w:szCs w:val="22"/>
      <w:lang w:val="fr-FR" w:eastAsia="fr-FR"/>
    </w:rPr>
  </w:style>
  <w:style w:type="character" w:customStyle="1" w:styleId="Corpsdutexte517ptNonItaliqueEspacement0pt">
    <w:name w:val="Corps du texte (5) + 17 pt;Non Italique;Espacement 0 pt"/>
    <w:basedOn w:val="Corpsdutexte5"/>
    <w:rsid w:val="00B84DC7"/>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fr-FR" w:eastAsia="fr-FR" w:bidi="fr-FR"/>
    </w:rPr>
  </w:style>
  <w:style w:type="character" w:customStyle="1" w:styleId="Corpsdutexte6Exact">
    <w:name w:val="Corps du texte (6) Exact"/>
    <w:basedOn w:val="Policepardfaut"/>
    <w:rsid w:val="00B84DC7"/>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7Gras">
    <w:name w:val="Corps du texte (7) + Gras"/>
    <w:basedOn w:val="Corpsdutexte7"/>
    <w:rsid w:val="00B84DC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10Italique">
    <w:name w:val="Corps du texte (10) + 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15ptNonGrasEspacement0pt">
    <w:name w:val="Corps du texte (11) + 5 pt;Non Gras;Espacement 0 pt"/>
    <w:basedOn w:val="Corpsdutexte11"/>
    <w:rsid w:val="00B84DC7"/>
    <w:rPr>
      <w:rFonts w:ascii="Times New Roman" w:eastAsia="Times New Roman" w:hAnsi="Times New Roman" w:cs="Times New Roman"/>
      <w:b/>
      <w:bCs/>
      <w:i w:val="0"/>
      <w:iCs w:val="0"/>
      <w:smallCaps w:val="0"/>
      <w:strike w:val="0"/>
      <w:color w:val="000000"/>
      <w:spacing w:val="0"/>
      <w:w w:val="100"/>
      <w:position w:val="0"/>
      <w:sz w:val="10"/>
      <w:szCs w:val="10"/>
      <w:u w:val="none"/>
      <w:shd w:val="clear" w:color="auto" w:fill="FFFFFF"/>
      <w:lang w:val="fr-FR" w:eastAsia="fr-FR" w:bidi="fr-FR"/>
    </w:rPr>
  </w:style>
  <w:style w:type="character" w:customStyle="1" w:styleId="Corpsdutexte12NonItalique">
    <w:name w:val="Corps du texte (12) + Non Italique"/>
    <w:basedOn w:val="Corpsdutexte12"/>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75ptGras">
    <w:name w:val="Corps du texte (2) + 7.5 pt;Gras"/>
    <w:basedOn w:val="Corpsdutexte2"/>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227ptGrasItaliqueEspacement0ptchelle66">
    <w:name w:val="Corps du texte (2) + 27 pt;Gras;Italique;Espacement 0 pt;Échelle 66%"/>
    <w:basedOn w:val="Corpsdutexte2"/>
    <w:rsid w:val="00B84DC7"/>
    <w:rPr>
      <w:rFonts w:ascii="Times New Roman" w:eastAsia="Times New Roman" w:hAnsi="Times New Roman" w:cs="Times New Roman"/>
      <w:b/>
      <w:bCs/>
      <w:i/>
      <w:iCs/>
      <w:smallCaps w:val="0"/>
      <w:strike w:val="0"/>
      <w:color w:val="000000"/>
      <w:spacing w:val="-10"/>
      <w:w w:val="66"/>
      <w:position w:val="0"/>
      <w:sz w:val="54"/>
      <w:szCs w:val="54"/>
      <w:u w:val="none"/>
      <w:shd w:val="clear" w:color="auto" w:fill="FFFFFF"/>
      <w:lang w:val="fr-FR" w:eastAsia="fr-FR" w:bidi="fr-FR"/>
    </w:rPr>
  </w:style>
  <w:style w:type="character" w:customStyle="1" w:styleId="Corpsdutexte227pt">
    <w:name w:val="Corps du texte (2) + 27 pt"/>
    <w:basedOn w:val="Corpsdutexte2"/>
    <w:rsid w:val="00B84DC7"/>
    <w:rPr>
      <w:rFonts w:ascii="Times New Roman" w:eastAsia="Times New Roman" w:hAnsi="Times New Roman" w:cs="Times New Roman"/>
      <w:b w:val="0"/>
      <w:bCs w:val="0"/>
      <w:i w:val="0"/>
      <w:iCs w:val="0"/>
      <w:smallCaps w:val="0"/>
      <w:strike w:val="0"/>
      <w:color w:val="000000"/>
      <w:spacing w:val="0"/>
      <w:w w:val="100"/>
      <w:position w:val="0"/>
      <w:sz w:val="54"/>
      <w:szCs w:val="54"/>
      <w:u w:val="none"/>
      <w:shd w:val="clear" w:color="auto" w:fill="FFFFFF"/>
      <w:lang w:val="fr-FR" w:eastAsia="fr-FR" w:bidi="fr-FR"/>
    </w:rPr>
  </w:style>
  <w:style w:type="character" w:customStyle="1" w:styleId="En-tteoupieddepageNonItalique">
    <w:name w:val="En-tête ou pied de page + Non Italique"/>
    <w:basedOn w:val="En-tteoupieddepage"/>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6NonItaliqueEspacement0pt">
    <w:name w:val="Corps du texte (6) + Non Italique;Espacement 0 pt"/>
    <w:basedOn w:val="Corpsdutexte60"/>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uz-Cyrl-UZ"/>
    </w:rPr>
  </w:style>
  <w:style w:type="character" w:customStyle="1" w:styleId="En-tteoupieddepage4">
    <w:name w:val="En-tête ou pied de page (4)"/>
    <w:basedOn w:val="Policepardfaut"/>
    <w:rsid w:val="00B84DC7"/>
    <w:rPr>
      <w:rFonts w:ascii="Times New Roman" w:eastAsia="Times New Roman" w:hAnsi="Times New Roman" w:cs="Times New Roman"/>
      <w:b w:val="0"/>
      <w:bCs w:val="0"/>
      <w:i/>
      <w:iCs/>
      <w:smallCaps w:val="0"/>
      <w:strike w:val="0"/>
      <w:sz w:val="15"/>
      <w:szCs w:val="15"/>
      <w:u w:val="none"/>
    </w:rPr>
  </w:style>
  <w:style w:type="character" w:customStyle="1" w:styleId="Corpsdutexte108ptItaliqueEspacement0pt">
    <w:name w:val="Corps du texte (10) + 8 pt;Italique;Espacement 0 pt"/>
    <w:basedOn w:val="Corpsdutexte10"/>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75ptGras">
    <w:name w:val="Corps du texte (10) + 7.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67ptGrasNonItaliqueEspacement0pt">
    <w:name w:val="Corps du texte (6) + 7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675ptGrasNonItaliqueEspacement0pt">
    <w:name w:val="Corps du texte (6) + 7.5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uz-Cyrl-UZ"/>
    </w:rPr>
  </w:style>
  <w:style w:type="character" w:customStyle="1" w:styleId="Corpsdutexte188ptNonGrasItaliqueEspacement0pt">
    <w:name w:val="Corps du texte (18) + 8 pt;Non Gras;Italique;Espacement 0 pt"/>
    <w:basedOn w:val="Corpsdutexte180"/>
    <w:rsid w:val="00B84DC7"/>
    <w:rPr>
      <w:rFonts w:ascii="Times New Roman" w:eastAsia="Times New Roman" w:hAnsi="Times New Roman" w:cs="Times New Roman"/>
      <w:b/>
      <w:bCs/>
      <w:i/>
      <w:iCs/>
      <w:smallCaps w:val="0"/>
      <w:strike w:val="0"/>
      <w:color w:val="000000"/>
      <w:spacing w:val="10"/>
      <w:w w:val="100"/>
      <w:position w:val="0"/>
      <w:sz w:val="16"/>
      <w:szCs w:val="16"/>
      <w:u w:val="none"/>
      <w:lang w:val="fr-FR" w:eastAsia="fr-FR" w:bidi="fr-FR"/>
    </w:rPr>
  </w:style>
  <w:style w:type="character" w:customStyle="1" w:styleId="NotedebasdepageExact">
    <w:name w:val="Note de bas de page Exact"/>
    <w:basedOn w:val="Policepardfaut"/>
    <w:rsid w:val="00B84DC7"/>
    <w:rPr>
      <w:rFonts w:ascii="Times New Roman" w:eastAsia="Times New Roman" w:hAnsi="Times New Roman" w:cs="Times New Roman"/>
      <w:b w:val="0"/>
      <w:bCs w:val="0"/>
      <w:i w:val="0"/>
      <w:iCs w:val="0"/>
      <w:smallCaps w:val="0"/>
      <w:strike w:val="0"/>
      <w:sz w:val="22"/>
      <w:szCs w:val="22"/>
      <w:u w:val="none"/>
    </w:rPr>
  </w:style>
  <w:style w:type="character" w:customStyle="1" w:styleId="Corpsdutexte88ptEspacement0pt">
    <w:name w:val="Corps du texte (8) + 8 pt;Espacement 0 pt"/>
    <w:basedOn w:val="Corpsdutexte8"/>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11pt">
    <w:name w:val="Corps du texte (10) + 11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270">
    <w:name w:val="Corps du texte (27)_"/>
    <w:basedOn w:val="Policepardfaut"/>
    <w:rsid w:val="00B84DC7"/>
    <w:rPr>
      <w:rFonts w:ascii="AppleGothic" w:eastAsia="AppleGothic" w:hAnsi="AppleGothic" w:cs="AppleGothic"/>
      <w:b w:val="0"/>
      <w:bCs w:val="0"/>
      <w:i/>
      <w:iCs/>
      <w:smallCaps w:val="0"/>
      <w:strike w:val="0"/>
      <w:spacing w:val="20"/>
      <w:w w:val="75"/>
      <w:sz w:val="26"/>
      <w:szCs w:val="26"/>
      <w:u w:val="none"/>
    </w:rPr>
  </w:style>
  <w:style w:type="character" w:customStyle="1" w:styleId="Corpsdutexte675ptGrasEspacement0pt">
    <w:name w:val="Corps du texte (6) + 7.5 pt;Gras;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1075ptGrasItalique">
    <w:name w:val="Corps du texte (10) + 7.5 pt;Gras;Italique"/>
    <w:basedOn w:val="Corpsdutexte10"/>
    <w:rsid w:val="00B84DC7"/>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
    <w:name w:val="Corps du texte (10) + 8.5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895ptNonItalique">
    <w:name w:val="Corps du texte (28) + 9.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85ptGrasNonItalique">
    <w:name w:val="Corps du texte (28) + 8.5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075ptItalique">
    <w:name w:val="Corps du texte (10) + 7.5 pt;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Gras">
    <w:name w:val="Corps du texte (10) + 8.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1010pt">
    <w:name w:val="Corps du texte (10) + 10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00">
    <w:name w:val="Corps du texte (30)_"/>
    <w:basedOn w:val="Policepardfaut"/>
    <w:link w:val="Corpsdutexte301"/>
    <w:rsid w:val="00B84DC7"/>
    <w:rPr>
      <w:rFonts w:ascii="Times New Roman" w:eastAsia="Times New Roman" w:hAnsi="Times New Roman"/>
      <w:b/>
      <w:bCs/>
      <w:i/>
      <w:iCs/>
      <w:sz w:val="24"/>
      <w:szCs w:val="24"/>
      <w:shd w:val="clear" w:color="auto" w:fill="FFFFFF"/>
    </w:rPr>
  </w:style>
  <w:style w:type="character" w:customStyle="1" w:styleId="En-tteoupieddepage11ptGrasNonItalique">
    <w:name w:val="En-tête ou pied de page + 11 pt;Gras;Non Italique"/>
    <w:basedOn w:val="En-tteoupieddepage"/>
    <w:rsid w:val="00B84DC7"/>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3295ptNonGrasPetitesmajuscules">
    <w:name w:val="Corps du texte (32) + 9.5 pt;Non Gras;Petites majuscules"/>
    <w:basedOn w:val="Corpsdutexte32"/>
    <w:rsid w:val="00B84DC7"/>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1395pt">
    <w:name w:val="Corps du texte (13) + 9.5 pt"/>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1395ptPetitesmajuscules">
    <w:name w:val="Corps du texte (13) + 9.5 pt;Petites majuscules"/>
    <w:basedOn w:val="Corpsdutexte13"/>
    <w:rsid w:val="00B84DC7"/>
    <w:rPr>
      <w:rFonts w:ascii="Times New Roman" w:eastAsia="Times New Roman" w:hAnsi="Times New Roman" w:cs="Times New Roman"/>
      <w:b w:val="0"/>
      <w:bCs w:val="0"/>
      <w:i/>
      <w:iCs/>
      <w:smallCaps/>
      <w:strike w:val="0"/>
      <w:color w:val="000000"/>
      <w:spacing w:val="0"/>
      <w:w w:val="100"/>
      <w:position w:val="0"/>
      <w:sz w:val="19"/>
      <w:szCs w:val="19"/>
      <w:u w:val="none"/>
      <w:lang w:val="fr-FR" w:eastAsia="fr-FR" w:bidi="fr-FR"/>
    </w:rPr>
  </w:style>
  <w:style w:type="character" w:customStyle="1" w:styleId="Corpsdutexte13Gras">
    <w:name w:val="Corps du texte (13) + Gras"/>
    <w:basedOn w:val="Corpsdutexte13"/>
    <w:rsid w:val="00B84DC7"/>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33Petitesmajuscules">
    <w:name w:val="Corps du texte (33) + Petites majuscules"/>
    <w:basedOn w:val="Corpsdutexte33"/>
    <w:rsid w:val="00B84DC7"/>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3385pt">
    <w:name w:val="Corps du texte (33) + 8.5 pt"/>
    <w:basedOn w:val="Corpsdutexte33"/>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3295ptNonGras">
    <w:name w:val="Corps du texte (32) + 9.5 pt;Non Gras"/>
    <w:basedOn w:val="Corpsdutexte32"/>
    <w:rsid w:val="00B84DC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1375ptItalique">
    <w:name w:val="Corps du texte (13) + 7.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1375ptGrasItalique">
    <w:name w:val="Corps du texte (13) + 7.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2885ptNonItalique">
    <w:name w:val="Corps du texte (28) + 8.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75ptItaliqueEspacement1pt">
    <w:name w:val="Corps du texte (13) + 7.5 pt;Italique;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5"/>
      <w:szCs w:val="15"/>
      <w:u w:val="none"/>
      <w:lang w:val="fr-FR" w:eastAsia="fr-FR" w:bidi="fr-FR"/>
    </w:rPr>
  </w:style>
  <w:style w:type="character" w:customStyle="1" w:styleId="Corpsdutexte289ptGras">
    <w:name w:val="Corps du texte (28) + 9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2895pt">
    <w:name w:val="Corps du texte (28) + 9.5 pt"/>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Gras">
    <w:name w:val="Corps du texte (28) + 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4">
    <w:name w:val="Corps du texte (34)_"/>
    <w:basedOn w:val="Policepardfaut"/>
    <w:link w:val="Corpsdutexte340"/>
    <w:rsid w:val="00B84DC7"/>
    <w:rPr>
      <w:rFonts w:ascii="Times New Roman" w:eastAsia="Times New Roman" w:hAnsi="Times New Roman"/>
      <w:b/>
      <w:bCs/>
      <w:i/>
      <w:iCs/>
      <w:sz w:val="15"/>
      <w:szCs w:val="15"/>
      <w:shd w:val="clear" w:color="auto" w:fill="FFFFFF"/>
    </w:rPr>
  </w:style>
  <w:style w:type="character" w:customStyle="1" w:styleId="Corpsdutexte3485ptNonGrasNonItalique">
    <w:name w:val="Corps du texte (34) + 8.5 pt;Non Gras;Non Italique"/>
    <w:basedOn w:val="Corpsdutexte34"/>
    <w:rsid w:val="00B84DC7"/>
    <w:rPr>
      <w:rFonts w:ascii="Times New Roman" w:eastAsia="Times New Roman" w:hAnsi="Times New Roman"/>
      <w:b/>
      <w:bCs/>
      <w:i/>
      <w:iCs/>
      <w:color w:val="000000"/>
      <w:spacing w:val="0"/>
      <w:w w:val="100"/>
      <w:position w:val="0"/>
      <w:sz w:val="17"/>
      <w:szCs w:val="17"/>
      <w:shd w:val="clear" w:color="auto" w:fill="FFFFFF"/>
      <w:lang w:val="fr-FR" w:eastAsia="fr-FR" w:bidi="fr-FR"/>
    </w:rPr>
  </w:style>
  <w:style w:type="character" w:customStyle="1" w:styleId="Corpsdutexte137ptGras">
    <w:name w:val="Corps du texte (13) + 7 pt;Gras"/>
    <w:basedOn w:val="Corpsdutexte13"/>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139ptGrasEspacement0pt">
    <w:name w:val="Corps du texte (13) + 9 pt;Gras;Espacement 0 pt"/>
    <w:basedOn w:val="Corpsdutexte13"/>
    <w:rsid w:val="00B84DC7"/>
    <w:rPr>
      <w:rFonts w:ascii="Times New Roman" w:eastAsia="Times New Roman" w:hAnsi="Times New Roman" w:cs="Times New Roman"/>
      <w:b/>
      <w:bCs/>
      <w:i/>
      <w:iCs/>
      <w:smallCaps w:val="0"/>
      <w:strike w:val="0"/>
      <w:color w:val="000000"/>
      <w:spacing w:val="-10"/>
      <w:w w:val="100"/>
      <w:position w:val="0"/>
      <w:sz w:val="18"/>
      <w:szCs w:val="18"/>
      <w:u w:val="none"/>
      <w:lang w:val="fr-FR" w:eastAsia="fr-FR" w:bidi="fr-FR"/>
    </w:rPr>
  </w:style>
  <w:style w:type="character" w:customStyle="1" w:styleId="Corpsdutexte1355ptGrasItalique">
    <w:name w:val="Corps du texte (13) + 5.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1"/>
      <w:szCs w:val="11"/>
      <w:u w:val="none"/>
      <w:lang w:val="fr-FR" w:eastAsia="fr-FR" w:bidi="fr-FR"/>
    </w:rPr>
  </w:style>
  <w:style w:type="character" w:customStyle="1" w:styleId="Corpsdutexte13Arial75ptItalique">
    <w:name w:val="Corps du texte (13) + Arial;7.5 pt;Italique"/>
    <w:basedOn w:val="Corpsdutexte13"/>
    <w:rsid w:val="00B84DC7"/>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1310pt">
    <w:name w:val="Corps du texte (13) + 10 pt"/>
    <w:basedOn w:val="Corpsdutexte13"/>
    <w:rsid w:val="00B84DC7"/>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2855ptGras">
    <w:name w:val="Corps du texte (28) + 5.5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fr-FR" w:eastAsia="fr-FR" w:bidi="fr-FR"/>
    </w:rPr>
  </w:style>
  <w:style w:type="character" w:customStyle="1" w:styleId="Corpsdutexte28Arial">
    <w:name w:val="Corps du texte (28) + Arial"/>
    <w:basedOn w:val="Corpsdutexte28"/>
    <w:rsid w:val="00B84DC7"/>
    <w:rPr>
      <w:rFonts w:ascii="Arial" w:eastAsia="Arial" w:hAnsi="Arial" w:cs="Arial"/>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2810ptNonItalique">
    <w:name w:val="Corps du texte (28) + 10 pt;Non Italique"/>
    <w:basedOn w:val="Corpsdutexte28"/>
    <w:rsid w:val="00B84DC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365ptGras">
    <w:name w:val="Corps du texte (13) + 6.5 pt;Gras"/>
    <w:basedOn w:val="Corpsdutexte13"/>
    <w:rsid w:val="00B84DC7"/>
    <w:rPr>
      <w:rFonts w:ascii="Times New Roman" w:eastAsia="Times New Roman" w:hAnsi="Times New Roman" w:cs="Times New Roman"/>
      <w:b/>
      <w:bCs/>
      <w:i/>
      <w:iCs/>
      <w:smallCaps w:val="0"/>
      <w:strike w:val="0"/>
      <w:color w:val="000000"/>
      <w:spacing w:val="0"/>
      <w:w w:val="100"/>
      <w:position w:val="0"/>
      <w:sz w:val="13"/>
      <w:szCs w:val="13"/>
      <w:u w:val="none"/>
      <w:lang w:val="fr-FR" w:eastAsia="fr-FR" w:bidi="fr-FR"/>
    </w:rPr>
  </w:style>
  <w:style w:type="character" w:customStyle="1" w:styleId="Corpsdutexte139ptGras">
    <w:name w:val="Corps du texte (13) + 9 pt;Gras"/>
    <w:basedOn w:val="Corpsdutexte13"/>
    <w:rsid w:val="00B84DC7"/>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35">
    <w:name w:val="Corps du texte (35)_"/>
    <w:basedOn w:val="Policepardfaut"/>
    <w:link w:val="Corpsdutexte350"/>
    <w:rsid w:val="00B84DC7"/>
    <w:rPr>
      <w:rFonts w:ascii="Times New Roman" w:eastAsia="Times New Roman" w:hAnsi="Times New Roman"/>
      <w:b/>
      <w:bCs/>
      <w:sz w:val="14"/>
      <w:szCs w:val="14"/>
      <w:shd w:val="clear" w:color="auto" w:fill="FFFFFF"/>
    </w:rPr>
  </w:style>
  <w:style w:type="character" w:customStyle="1" w:styleId="Corpsdutexte359ptEspacement0pt">
    <w:name w:val="Corps du texte (35) + 9 pt;Espacement 0 pt"/>
    <w:basedOn w:val="Corpsdutexte35"/>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13Espacement-1pt">
    <w:name w:val="Corps du texte (13) + 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7"/>
      <w:szCs w:val="17"/>
      <w:u w:val="none"/>
      <w:lang w:val="fr-FR" w:eastAsia="fr-FR" w:bidi="fr-FR"/>
    </w:rPr>
  </w:style>
  <w:style w:type="character" w:customStyle="1" w:styleId="Corpsdutexte36">
    <w:name w:val="Corps du texte (36)_"/>
    <w:basedOn w:val="Policepardfaut"/>
    <w:link w:val="Corpsdutexte360"/>
    <w:rsid w:val="00B84DC7"/>
    <w:rPr>
      <w:rFonts w:ascii="Times New Roman" w:eastAsia="Times New Roman" w:hAnsi="Times New Roman"/>
      <w:b/>
      <w:bCs/>
      <w:sz w:val="13"/>
      <w:szCs w:val="13"/>
      <w:shd w:val="clear" w:color="auto" w:fill="FFFFFF"/>
    </w:rPr>
  </w:style>
  <w:style w:type="character" w:customStyle="1" w:styleId="Corpsdutexte369pt">
    <w:name w:val="Corps du texte (36) + 9 pt"/>
    <w:basedOn w:val="Corpsdutexte36"/>
    <w:rsid w:val="00B84DC7"/>
    <w:rPr>
      <w:rFonts w:ascii="Times New Roman" w:eastAsia="Times New Roman" w:hAnsi="Times New Roman"/>
      <w:b/>
      <w:bCs/>
      <w:color w:val="000000"/>
      <w:w w:val="100"/>
      <w:position w:val="0"/>
      <w:sz w:val="18"/>
      <w:szCs w:val="18"/>
      <w:shd w:val="clear" w:color="auto" w:fill="FFFFFF"/>
      <w:lang w:val="fr-FR" w:eastAsia="fr-FR" w:bidi="fr-FR"/>
    </w:rPr>
  </w:style>
  <w:style w:type="character" w:customStyle="1" w:styleId="Corpsdutexte1395ptItalique">
    <w:name w:val="Corps du texte (13) + 9.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37">
    <w:name w:val="Corps du texte (37)_"/>
    <w:basedOn w:val="Policepardfaut"/>
    <w:link w:val="Corpsdutexte370"/>
    <w:rsid w:val="00B84DC7"/>
    <w:rPr>
      <w:rFonts w:ascii="Times New Roman" w:eastAsia="Times New Roman" w:hAnsi="Times New Roman"/>
      <w:b/>
      <w:bCs/>
      <w:sz w:val="13"/>
      <w:szCs w:val="13"/>
      <w:shd w:val="clear" w:color="auto" w:fill="FFFFFF"/>
    </w:rPr>
  </w:style>
  <w:style w:type="character" w:customStyle="1" w:styleId="Corpsdutexte37Arial85ptNonGras">
    <w:name w:val="Corps du texte (37) + Arial;8.5 pt;Non Gras"/>
    <w:basedOn w:val="Corpsdutexte37"/>
    <w:rsid w:val="00B84DC7"/>
    <w:rPr>
      <w:rFonts w:ascii="Arial" w:eastAsia="Arial" w:hAnsi="Arial" w:cs="Arial"/>
      <w:b/>
      <w:bCs/>
      <w:color w:val="000000"/>
      <w:w w:val="100"/>
      <w:position w:val="0"/>
      <w:sz w:val="17"/>
      <w:szCs w:val="17"/>
      <w:shd w:val="clear" w:color="auto" w:fill="FFFFFF"/>
      <w:lang w:val="fr-FR" w:eastAsia="fr-FR" w:bidi="fr-FR"/>
    </w:rPr>
  </w:style>
  <w:style w:type="character" w:customStyle="1" w:styleId="Corpsdutexte38">
    <w:name w:val="Corps du texte (38)_"/>
    <w:basedOn w:val="Policepardfaut"/>
    <w:link w:val="Corpsdutexte380"/>
    <w:rsid w:val="00B84DC7"/>
    <w:rPr>
      <w:rFonts w:ascii="Times New Roman" w:eastAsia="Times New Roman" w:hAnsi="Times New Roman"/>
      <w:b/>
      <w:bCs/>
      <w:sz w:val="14"/>
      <w:szCs w:val="14"/>
      <w:shd w:val="clear" w:color="auto" w:fill="FFFFFF"/>
    </w:rPr>
  </w:style>
  <w:style w:type="character" w:customStyle="1" w:styleId="Corpsdutexte38Arial85ptNonGras">
    <w:name w:val="Corps du texte (38) + Arial;8.5 pt;Non Gras"/>
    <w:basedOn w:val="Corpsdutexte38"/>
    <w:rsid w:val="00B84DC7"/>
    <w:rPr>
      <w:rFonts w:ascii="Arial" w:eastAsia="Arial" w:hAnsi="Arial" w:cs="Arial"/>
      <w:b/>
      <w:bCs/>
      <w:color w:val="000000"/>
      <w:spacing w:val="0"/>
      <w:w w:val="100"/>
      <w:position w:val="0"/>
      <w:sz w:val="17"/>
      <w:szCs w:val="17"/>
      <w:shd w:val="clear" w:color="auto" w:fill="FFFFFF"/>
      <w:lang w:val="fr-FR" w:eastAsia="fr-FR" w:bidi="fr-FR"/>
    </w:rPr>
  </w:style>
  <w:style w:type="character" w:customStyle="1" w:styleId="Corpsdutexte287ptGrasNonItalique">
    <w:name w:val="Corps du texte (28) + 7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Corpsdutexte288ptNonItalique">
    <w:name w:val="Corps du texte (28) + 8 pt;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289ptGrasNonItalique">
    <w:name w:val="Corps du texte (28) + 9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39">
    <w:name w:val="Corps du texte (39)_"/>
    <w:basedOn w:val="Policepardfaut"/>
    <w:link w:val="Corpsdutexte390"/>
    <w:rsid w:val="00B84DC7"/>
    <w:rPr>
      <w:rFonts w:ascii="Times New Roman" w:eastAsia="Times New Roman" w:hAnsi="Times New Roman"/>
      <w:b/>
      <w:bCs/>
      <w:sz w:val="13"/>
      <w:szCs w:val="13"/>
      <w:shd w:val="clear" w:color="auto" w:fill="FFFFFF"/>
    </w:rPr>
  </w:style>
  <w:style w:type="character" w:customStyle="1" w:styleId="Corpsdutexte399ptEspacement0pt">
    <w:name w:val="Corps du texte (39) + 9 pt;Espacement 0 pt"/>
    <w:basedOn w:val="Corpsdutexte39"/>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41">
    <w:name w:val="Corps du texte (41)_"/>
    <w:basedOn w:val="Policepardfaut"/>
    <w:rsid w:val="00B84DC7"/>
    <w:rPr>
      <w:rFonts w:ascii="Times New Roman" w:eastAsia="Times New Roman" w:hAnsi="Times New Roman" w:cs="Times New Roman"/>
      <w:b w:val="0"/>
      <w:bCs w:val="0"/>
      <w:i w:val="0"/>
      <w:iCs w:val="0"/>
      <w:smallCaps w:val="0"/>
      <w:strike w:val="0"/>
      <w:sz w:val="28"/>
      <w:szCs w:val="28"/>
      <w:u w:val="none"/>
    </w:rPr>
  </w:style>
  <w:style w:type="character" w:customStyle="1" w:styleId="Corpsdutexte410">
    <w:name w:val="Corps du texte (41)"/>
    <w:basedOn w:val="Corpsdutexte41"/>
    <w:rsid w:val="00B84D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paragraph" w:customStyle="1" w:styleId="Corpsdutexte301">
    <w:name w:val="Corps du texte (30)"/>
    <w:basedOn w:val="Normal"/>
    <w:link w:val="Corpsdutexte300"/>
    <w:rsid w:val="00B84DC7"/>
    <w:pPr>
      <w:widowControl w:val="0"/>
      <w:shd w:val="clear" w:color="auto" w:fill="FFFFFF"/>
      <w:spacing w:line="0" w:lineRule="atLeast"/>
      <w:ind w:firstLine="29"/>
    </w:pPr>
    <w:rPr>
      <w:b/>
      <w:bCs/>
      <w:i/>
      <w:iCs/>
      <w:sz w:val="24"/>
      <w:szCs w:val="24"/>
      <w:lang w:val="fr-FR" w:eastAsia="fr-FR"/>
    </w:rPr>
  </w:style>
  <w:style w:type="paragraph" w:customStyle="1" w:styleId="Corpsdutexte340">
    <w:name w:val="Corps du texte (34)"/>
    <w:basedOn w:val="Normal"/>
    <w:link w:val="Corpsdutexte34"/>
    <w:rsid w:val="00B84DC7"/>
    <w:pPr>
      <w:widowControl w:val="0"/>
      <w:shd w:val="clear" w:color="auto" w:fill="FFFFFF"/>
      <w:spacing w:before="60" w:after="60" w:line="173" w:lineRule="exact"/>
      <w:ind w:hanging="470"/>
      <w:jc w:val="both"/>
    </w:pPr>
    <w:rPr>
      <w:b/>
      <w:bCs/>
      <w:i/>
      <w:iCs/>
      <w:sz w:val="15"/>
      <w:szCs w:val="15"/>
      <w:lang w:val="fr-FR" w:eastAsia="fr-FR"/>
    </w:rPr>
  </w:style>
  <w:style w:type="paragraph" w:customStyle="1" w:styleId="Corpsdutexte350">
    <w:name w:val="Corps du texte (35)"/>
    <w:basedOn w:val="Normal"/>
    <w:link w:val="Corpsdutexte35"/>
    <w:rsid w:val="00B84DC7"/>
    <w:pPr>
      <w:widowControl w:val="0"/>
      <w:shd w:val="clear" w:color="auto" w:fill="FFFFFF"/>
      <w:spacing w:line="226" w:lineRule="exact"/>
      <w:ind w:firstLine="5"/>
      <w:jc w:val="both"/>
    </w:pPr>
    <w:rPr>
      <w:b/>
      <w:bCs/>
      <w:sz w:val="14"/>
      <w:szCs w:val="14"/>
      <w:lang w:val="fr-FR" w:eastAsia="fr-FR"/>
    </w:rPr>
  </w:style>
  <w:style w:type="paragraph" w:customStyle="1" w:styleId="Corpsdutexte360">
    <w:name w:val="Corps du texte (36)"/>
    <w:basedOn w:val="Normal"/>
    <w:link w:val="Corpsdutexte36"/>
    <w:rsid w:val="00B84DC7"/>
    <w:pPr>
      <w:widowControl w:val="0"/>
      <w:shd w:val="clear" w:color="auto" w:fill="FFFFFF"/>
      <w:spacing w:after="60" w:line="178" w:lineRule="exact"/>
      <w:ind w:hanging="1"/>
      <w:jc w:val="both"/>
    </w:pPr>
    <w:rPr>
      <w:b/>
      <w:bCs/>
      <w:sz w:val="13"/>
      <w:szCs w:val="13"/>
      <w:lang w:val="fr-FR" w:eastAsia="fr-FR"/>
    </w:rPr>
  </w:style>
  <w:style w:type="paragraph" w:customStyle="1" w:styleId="Corpsdutexte370">
    <w:name w:val="Corps du texte (37)"/>
    <w:basedOn w:val="Normal"/>
    <w:link w:val="Corpsdutexte37"/>
    <w:rsid w:val="00B84DC7"/>
    <w:pPr>
      <w:widowControl w:val="0"/>
      <w:shd w:val="clear" w:color="auto" w:fill="FFFFFF"/>
      <w:spacing w:after="60" w:line="182" w:lineRule="exact"/>
      <w:ind w:hanging="1"/>
      <w:jc w:val="both"/>
    </w:pPr>
    <w:rPr>
      <w:b/>
      <w:bCs/>
      <w:sz w:val="13"/>
      <w:szCs w:val="13"/>
      <w:lang w:val="fr-FR" w:eastAsia="fr-FR"/>
    </w:rPr>
  </w:style>
  <w:style w:type="paragraph" w:customStyle="1" w:styleId="Corpsdutexte380">
    <w:name w:val="Corps du texte (38)"/>
    <w:basedOn w:val="Normal"/>
    <w:link w:val="Corpsdutexte38"/>
    <w:rsid w:val="00B84DC7"/>
    <w:pPr>
      <w:widowControl w:val="0"/>
      <w:shd w:val="clear" w:color="auto" w:fill="FFFFFF"/>
      <w:spacing w:after="60" w:line="178" w:lineRule="exact"/>
      <w:ind w:hanging="1"/>
      <w:jc w:val="both"/>
    </w:pPr>
    <w:rPr>
      <w:b/>
      <w:bCs/>
      <w:sz w:val="14"/>
      <w:szCs w:val="14"/>
      <w:lang w:val="fr-FR" w:eastAsia="fr-FR"/>
    </w:rPr>
  </w:style>
  <w:style w:type="paragraph" w:customStyle="1" w:styleId="Corpsdutexte390">
    <w:name w:val="Corps du texte (39)"/>
    <w:basedOn w:val="Normal"/>
    <w:link w:val="Corpsdutexte39"/>
    <w:rsid w:val="00B84DC7"/>
    <w:pPr>
      <w:widowControl w:val="0"/>
      <w:shd w:val="clear" w:color="auto" w:fill="FFFFFF"/>
      <w:spacing w:line="240" w:lineRule="exact"/>
      <w:ind w:firstLine="6"/>
      <w:jc w:val="both"/>
    </w:pPr>
    <w:rPr>
      <w:b/>
      <w:bCs/>
      <w:sz w:val="13"/>
      <w:szCs w:val="13"/>
      <w:lang w:val="fr-FR" w:eastAsia="fr-FR"/>
    </w:rPr>
  </w:style>
  <w:style w:type="paragraph" w:customStyle="1" w:styleId="ba">
    <w:name w:val="ba"/>
    <w:basedOn w:val="Normal"/>
    <w:autoRedefine/>
    <w:rsid w:val="00CE057C"/>
    <w:pPr>
      <w:spacing w:before="120" w:after="120"/>
      <w:ind w:left="1260" w:hanging="540"/>
    </w:pPr>
  </w:style>
  <w:style w:type="paragraph" w:customStyle="1" w:styleId="a0">
    <w:name w:val="+"/>
    <w:basedOn w:val="a"/>
    <w:rsid w:val="00F33D1D"/>
  </w:style>
  <w:style w:type="paragraph" w:customStyle="1" w:styleId="b">
    <w:name w:val="b"/>
    <w:basedOn w:val="Normal"/>
    <w:autoRedefine/>
    <w:rsid w:val="001D0926"/>
    <w:pPr>
      <w:spacing w:before="120" w:after="120"/>
      <w:ind w:left="720" w:firstLine="0"/>
    </w:pPr>
    <w:rPr>
      <w:i/>
      <w:color w:val="0000FF"/>
    </w:rPr>
  </w:style>
  <w:style w:type="paragraph" w:customStyle="1" w:styleId="Citationliste">
    <w:name w:val="Citation liste"/>
    <w:basedOn w:val="Grillecouleur-Accent1"/>
    <w:autoRedefine/>
    <w:rsid w:val="0011353B"/>
    <w:pPr>
      <w:ind w:left="1080" w:hanging="360"/>
    </w:pPr>
  </w:style>
  <w:style w:type="paragraph" w:customStyle="1" w:styleId="aa">
    <w:name w:val="aa"/>
    <w:basedOn w:val="Normal"/>
    <w:autoRedefine/>
    <w:rsid w:val="002735FA"/>
    <w:pPr>
      <w:spacing w:before="120" w:after="120"/>
      <w:ind w:firstLine="0"/>
    </w:pPr>
    <w:rPr>
      <w:b/>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marcel.fournier@umontreal.ca" TargetMode="External"/><Relationship Id="rId20" Type="http://schemas.openxmlformats.org/officeDocument/2006/relationships/hyperlink" Target="mailto:marguerite.souliere@uOttawa.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marguerite.souliere@uOttawa.ca"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classiques.uqac.ca/classiques/mauss_marcel/essais_de_socio/essais_de_socio_tdm.html" TargetMode="External"/><Relationship Id="rId1" Type="http://schemas.openxmlformats.org/officeDocument/2006/relationships/hyperlink" Target="http://classiques.uqac.ca/classiques/mauss_marcel/essais_de_socio/T8_les_civilisations/les_civilisation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4084</Words>
  <Characters>22466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“Les frontières symboliques et le musée.”</vt:lpstr>
    </vt:vector>
  </TitlesOfParts>
  <Manager>Jean marie Tremblay, sociologue, bénévole, 2019</Manager>
  <Company>Les Classiques des sciences sociales</Company>
  <LinksUpToDate>false</LinksUpToDate>
  <CharactersWithSpaces>26498</CharactersWithSpaces>
  <SharedDoc>false</SharedDoc>
  <HyperlinkBase/>
  <HLinks>
    <vt:vector size="102" baseType="variant">
      <vt:variant>
        <vt:i4>4259931</vt:i4>
      </vt:variant>
      <vt:variant>
        <vt:i4>21</vt:i4>
      </vt:variant>
      <vt:variant>
        <vt:i4>0</vt:i4>
      </vt:variant>
      <vt:variant>
        <vt:i4>5</vt:i4>
      </vt:variant>
      <vt:variant>
        <vt:lpwstr>mailto:marguerite.souliere@uOttawa.ca</vt:lpwstr>
      </vt:variant>
      <vt:variant>
        <vt:lpwstr/>
      </vt:variant>
      <vt:variant>
        <vt:i4>3407907</vt:i4>
      </vt:variant>
      <vt:variant>
        <vt:i4>18</vt:i4>
      </vt:variant>
      <vt:variant>
        <vt:i4>0</vt:i4>
      </vt:variant>
      <vt:variant>
        <vt:i4>5</vt:i4>
      </vt:variant>
      <vt:variant>
        <vt:lpwstr>mailto:marcel.fournier@umontreal.ca</vt:lpwstr>
      </vt:variant>
      <vt:variant>
        <vt:lpwstr/>
      </vt:variant>
      <vt:variant>
        <vt:i4>4259931</vt:i4>
      </vt:variant>
      <vt:variant>
        <vt:i4>15</vt:i4>
      </vt:variant>
      <vt:variant>
        <vt:i4>0</vt:i4>
      </vt:variant>
      <vt:variant>
        <vt:i4>5</vt:i4>
      </vt:variant>
      <vt:variant>
        <vt:lpwstr>mailto:marguerite.souliere@uOttawa.ca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5374039</vt:i4>
      </vt:variant>
      <vt:variant>
        <vt:i4>3</vt:i4>
      </vt:variant>
      <vt:variant>
        <vt:i4>0</vt:i4>
      </vt:variant>
      <vt:variant>
        <vt:i4>5</vt:i4>
      </vt:variant>
      <vt:variant>
        <vt:lpwstr>http://classiques.uqac.ca/classiques/mauss_marcel/essais_de_socio/essais_de_socio_tdm.html</vt:lpwstr>
      </vt:variant>
      <vt:variant>
        <vt:lpwstr/>
      </vt:variant>
      <vt:variant>
        <vt:i4>4063299</vt:i4>
      </vt:variant>
      <vt:variant>
        <vt:i4>0</vt:i4>
      </vt:variant>
      <vt:variant>
        <vt:i4>0</vt:i4>
      </vt:variant>
      <vt:variant>
        <vt:i4>5</vt:i4>
      </vt:variant>
      <vt:variant>
        <vt:lpwstr>http://classiques.uqac.ca/classiques/mauss_marcel/essais_de_socio/T8_les_civilisations/les_civilisations.html</vt:lpwstr>
      </vt:variant>
      <vt:variant>
        <vt:lpwstr/>
      </vt:variant>
      <vt:variant>
        <vt:i4>2228293</vt:i4>
      </vt:variant>
      <vt:variant>
        <vt:i4>2377</vt:i4>
      </vt:variant>
      <vt:variant>
        <vt:i4>1025</vt:i4>
      </vt:variant>
      <vt:variant>
        <vt:i4>1</vt:i4>
      </vt:variant>
      <vt:variant>
        <vt:lpwstr>css_logo_gris</vt:lpwstr>
      </vt:variant>
      <vt:variant>
        <vt:lpwstr/>
      </vt:variant>
      <vt:variant>
        <vt:i4>5111880</vt:i4>
      </vt:variant>
      <vt:variant>
        <vt:i4>2666</vt:i4>
      </vt:variant>
      <vt:variant>
        <vt:i4>1026</vt:i4>
      </vt:variant>
      <vt:variant>
        <vt:i4>1</vt:i4>
      </vt:variant>
      <vt:variant>
        <vt:lpwstr>UQAC_logo_2018</vt:lpwstr>
      </vt:variant>
      <vt:variant>
        <vt:lpwstr/>
      </vt:variant>
      <vt:variant>
        <vt:i4>4194334</vt:i4>
      </vt:variant>
      <vt:variant>
        <vt:i4>5141</vt:i4>
      </vt:variant>
      <vt:variant>
        <vt:i4>1030</vt:i4>
      </vt:variant>
      <vt:variant>
        <vt:i4>1</vt:i4>
      </vt:variant>
      <vt:variant>
        <vt:lpwstr>Boite_aux_lettres_clair</vt:lpwstr>
      </vt:variant>
      <vt:variant>
        <vt:lpwstr/>
      </vt:variant>
      <vt:variant>
        <vt:i4>1703963</vt:i4>
      </vt:variant>
      <vt:variant>
        <vt:i4>5812</vt:i4>
      </vt:variant>
      <vt:variant>
        <vt:i4>1027</vt:i4>
      </vt:variant>
      <vt:variant>
        <vt:i4>1</vt:i4>
      </vt:variant>
      <vt:variant>
        <vt:lpwstr>fait_sur_mac</vt:lpwstr>
      </vt:variant>
      <vt:variant>
        <vt:lpwstr/>
      </vt:variant>
      <vt:variant>
        <vt:i4>4849750</vt:i4>
      </vt:variant>
      <vt:variant>
        <vt:i4>5983</vt:i4>
      </vt:variant>
      <vt:variant>
        <vt:i4>1028</vt:i4>
      </vt:variant>
      <vt:variant>
        <vt:i4>1</vt:i4>
      </vt:variant>
      <vt:variant>
        <vt:lpwstr>Entre_tradition_et_universalisme_L33</vt:lpwstr>
      </vt:variant>
      <vt:variant>
        <vt:lpwstr/>
      </vt:variant>
      <vt:variant>
        <vt:i4>3670050</vt:i4>
      </vt:variant>
      <vt:variant>
        <vt:i4>6315</vt:i4>
      </vt:variant>
      <vt:variant>
        <vt:i4>1029</vt:i4>
      </vt:variant>
      <vt:variant>
        <vt:i4>1</vt:i4>
      </vt:variant>
      <vt:variant>
        <vt:lpwstr>ACSALF_logo_2018</vt:lpwstr>
      </vt:variant>
      <vt:variant>
        <vt:lpwstr/>
      </vt:variant>
      <vt:variant>
        <vt:i4>4194334</vt:i4>
      </vt:variant>
      <vt:variant>
        <vt:i4>6504</vt:i4>
      </vt:variant>
      <vt:variant>
        <vt:i4>1031</vt:i4>
      </vt:variant>
      <vt:variant>
        <vt:i4>1</vt:i4>
      </vt:variant>
      <vt:variant>
        <vt:lpwstr>Boite_aux_lettres_clair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frontières symboliques et le musée.”</dc:title>
  <dc:subject/>
  <dc:creator>Jan Marontate et Marcel Fournier, 1994.</dc:creator>
  <cp:keywords>classiques.sc.soc@gmail.com</cp:keywords>
  <dc:description>http://classiques.uqac.ca/</dc:description>
  <cp:lastModifiedBy>Microsoft Office User</cp:lastModifiedBy>
  <cp:revision>2</cp:revision>
  <cp:lastPrinted>2001-08-26T19:33:00Z</cp:lastPrinted>
  <dcterms:created xsi:type="dcterms:W3CDTF">2019-04-25T21:05:00Z</dcterms:created>
  <dcterms:modified xsi:type="dcterms:W3CDTF">2019-04-25T21:05:00Z</dcterms:modified>
  <cp:category>jean-marie tremblay, sociologue, fondateur, 1993.</cp:category>
</cp:coreProperties>
</file>